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E2BD64A" w14:textId="6ECFDA5B" w:rsidR="001B6BCE" w:rsidRPr="00F52089" w:rsidRDefault="001B6BCE" w:rsidP="00EE39D8">
      <w:pPr>
        <w:widowControl/>
        <w:spacing w:before="120" w:after="120"/>
        <w:ind w:left="708"/>
        <w:jc w:val="both"/>
        <w:rPr>
          <w:rFonts w:asciiTheme="majorHAnsi" w:hAnsiTheme="majorHAnsi"/>
          <w:b/>
          <w:bCs/>
        </w:rPr>
      </w:pPr>
    </w:p>
    <w:p w14:paraId="72C8D2FC" w14:textId="79C3DBC1" w:rsidR="001B6BCE" w:rsidRPr="00F52089" w:rsidRDefault="001B6BCE" w:rsidP="00F52089">
      <w:pPr>
        <w:widowControl/>
        <w:spacing w:before="120" w:after="120"/>
        <w:jc w:val="center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  <w:b/>
          <w:bCs/>
        </w:rPr>
        <w:t xml:space="preserve">ANEXO </w:t>
      </w:r>
      <w:proofErr w:type="gramStart"/>
      <w:r w:rsidR="00E613E4" w:rsidRPr="00F52089">
        <w:rPr>
          <w:rFonts w:asciiTheme="majorHAnsi" w:hAnsiTheme="majorHAnsi"/>
          <w:b/>
          <w:bCs/>
        </w:rPr>
        <w:t>3</w:t>
      </w:r>
      <w:proofErr w:type="gramEnd"/>
    </w:p>
    <w:p w14:paraId="1D53025D" w14:textId="739DAEFD" w:rsidR="001B6BCE" w:rsidRPr="00F52089" w:rsidRDefault="001B6BCE" w:rsidP="00F52089">
      <w:pPr>
        <w:widowControl/>
        <w:spacing w:before="120" w:after="120"/>
        <w:jc w:val="center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  <w:b/>
          <w:bCs/>
        </w:rPr>
        <w:t xml:space="preserve">PROVA DE CONHECIMENTO ESPECÍFICO DA </w:t>
      </w:r>
      <w:r w:rsidR="00E613E4" w:rsidRPr="00F52089">
        <w:rPr>
          <w:rFonts w:asciiTheme="majorHAnsi" w:hAnsiTheme="majorHAnsi"/>
          <w:b/>
          <w:bCs/>
        </w:rPr>
        <w:t>ÁREA</w:t>
      </w:r>
      <w:r w:rsidRPr="00F52089">
        <w:rPr>
          <w:rFonts w:asciiTheme="majorHAnsi" w:hAnsiTheme="majorHAnsi"/>
          <w:b/>
          <w:bCs/>
        </w:rPr>
        <w:t xml:space="preserve"> DE </w:t>
      </w:r>
      <w:r w:rsidR="00E613E4" w:rsidRPr="00F52089">
        <w:rPr>
          <w:rFonts w:asciiTheme="majorHAnsi" w:hAnsiTheme="majorHAnsi"/>
          <w:b/>
          <w:bCs/>
        </w:rPr>
        <w:t>CONCENTRAÇÃO</w:t>
      </w:r>
    </w:p>
    <w:p w14:paraId="148E6428" w14:textId="77777777" w:rsidR="001B6BCE" w:rsidRPr="00F52089" w:rsidRDefault="001B6BCE" w:rsidP="00F52089">
      <w:pPr>
        <w:widowControl/>
        <w:spacing w:before="120" w:after="120"/>
        <w:rPr>
          <w:rFonts w:asciiTheme="majorHAnsi" w:hAnsiTheme="majorHAnsi"/>
          <w:color w:val="auto"/>
        </w:rPr>
      </w:pPr>
    </w:p>
    <w:p w14:paraId="35A5191D" w14:textId="77777777" w:rsidR="001B6BCE" w:rsidRPr="00F52089" w:rsidRDefault="001B6BCE" w:rsidP="00F52089">
      <w:pPr>
        <w:widowControl/>
        <w:spacing w:before="120" w:after="120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</w:rPr>
        <w:t xml:space="preserve">1. A prova de conhecimento é dissertativa, sem consulta. </w:t>
      </w:r>
    </w:p>
    <w:p w14:paraId="19C14B6C" w14:textId="77777777" w:rsidR="001B6BCE" w:rsidRPr="00F52089" w:rsidRDefault="001B6BCE" w:rsidP="00F52089">
      <w:pPr>
        <w:widowControl/>
        <w:spacing w:before="120" w:after="120"/>
        <w:rPr>
          <w:rFonts w:asciiTheme="majorHAnsi" w:hAnsiTheme="majorHAnsi"/>
          <w:color w:val="auto"/>
        </w:rPr>
      </w:pPr>
    </w:p>
    <w:p w14:paraId="27773891" w14:textId="4C90753C" w:rsidR="001B6BCE" w:rsidRPr="00F52089" w:rsidRDefault="001B6BCE" w:rsidP="00F52089">
      <w:pPr>
        <w:widowControl/>
        <w:spacing w:before="120" w:after="120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</w:rPr>
        <w:t xml:space="preserve">2.  A prova de conhecimento consistirá de questões relacionadas às referências indicadas abaixo para cada uma das </w:t>
      </w:r>
      <w:r w:rsidR="00E613E4" w:rsidRPr="00F52089">
        <w:rPr>
          <w:rFonts w:asciiTheme="majorHAnsi" w:hAnsiTheme="majorHAnsi"/>
        </w:rPr>
        <w:t>áreas</w:t>
      </w:r>
      <w:r w:rsidRPr="00F52089">
        <w:rPr>
          <w:rFonts w:asciiTheme="majorHAnsi" w:hAnsiTheme="majorHAnsi"/>
        </w:rPr>
        <w:t xml:space="preserve"> de </w:t>
      </w:r>
      <w:r w:rsidR="00E613E4" w:rsidRPr="00F52089">
        <w:rPr>
          <w:rFonts w:asciiTheme="majorHAnsi" w:hAnsiTheme="majorHAnsi"/>
        </w:rPr>
        <w:t>concentração</w:t>
      </w:r>
      <w:r w:rsidRPr="00F52089">
        <w:rPr>
          <w:rFonts w:asciiTheme="majorHAnsi" w:hAnsiTheme="majorHAnsi"/>
        </w:rPr>
        <w:t xml:space="preserve"> do PPGMUS - Mestrado Acadêmico.</w:t>
      </w:r>
    </w:p>
    <w:p w14:paraId="23C1CD59" w14:textId="77777777" w:rsidR="001B6BCE" w:rsidRPr="00F52089" w:rsidRDefault="001B6BCE" w:rsidP="00F52089">
      <w:pPr>
        <w:widowControl/>
        <w:spacing w:before="120" w:after="120"/>
        <w:rPr>
          <w:rFonts w:asciiTheme="majorHAnsi" w:hAnsiTheme="majorHAnsi"/>
          <w:color w:val="auto"/>
        </w:rPr>
      </w:pPr>
    </w:p>
    <w:p w14:paraId="5CEF8B6C" w14:textId="0A7D7210" w:rsidR="001B6BCE" w:rsidRPr="00F52089" w:rsidRDefault="00E613E4" w:rsidP="00F52089">
      <w:pPr>
        <w:widowControl/>
        <w:spacing w:before="120" w:after="120"/>
        <w:ind w:left="-8"/>
        <w:jc w:val="both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  <w:b/>
          <w:bCs/>
        </w:rPr>
        <w:t>E</w:t>
      </w:r>
      <w:r w:rsidR="001B6BCE" w:rsidRPr="00F52089">
        <w:rPr>
          <w:rFonts w:asciiTheme="majorHAnsi" w:hAnsiTheme="majorHAnsi"/>
          <w:b/>
          <w:bCs/>
        </w:rPr>
        <w:t>ducação musical</w:t>
      </w:r>
    </w:p>
    <w:p w14:paraId="6CC4A1FF" w14:textId="77777777" w:rsidR="001B6BCE" w:rsidRPr="00F52089" w:rsidRDefault="001B6BCE" w:rsidP="00F52089">
      <w:pPr>
        <w:widowControl/>
        <w:spacing w:before="120" w:after="120"/>
        <w:rPr>
          <w:rFonts w:asciiTheme="majorHAnsi" w:hAnsiTheme="majorHAnsi"/>
          <w:color w:val="auto"/>
        </w:rPr>
      </w:pPr>
    </w:p>
    <w:p w14:paraId="4E87A5D4" w14:textId="77777777" w:rsidR="001B6BCE" w:rsidRPr="00F52089" w:rsidRDefault="001B6BCE" w:rsidP="00F52089">
      <w:pPr>
        <w:widowControl/>
        <w:spacing w:before="120" w:after="120"/>
        <w:ind w:left="427"/>
        <w:jc w:val="both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</w:rPr>
        <w:t xml:space="preserve">Revistas da ABEM dos últimos 3 anos (2014, 2015 e 2016). </w:t>
      </w:r>
    </w:p>
    <w:p w14:paraId="44F188F6" w14:textId="77777777" w:rsidR="001B6BCE" w:rsidRPr="00F52089" w:rsidRDefault="001B6BCE" w:rsidP="00F52089">
      <w:pPr>
        <w:widowControl/>
        <w:spacing w:before="120" w:after="120"/>
        <w:ind w:left="427"/>
        <w:jc w:val="both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  <w:lang w:val="en-US"/>
        </w:rPr>
        <w:t xml:space="preserve">GREEN, Lucy. </w:t>
      </w:r>
      <w:r w:rsidRPr="00F52089">
        <w:rPr>
          <w:rFonts w:asciiTheme="majorHAnsi" w:hAnsiTheme="majorHAnsi"/>
          <w:b/>
          <w:bCs/>
          <w:lang w:val="en-US"/>
        </w:rPr>
        <w:t>Music, informal learning and the school:</w:t>
      </w:r>
      <w:r w:rsidRPr="00F52089">
        <w:rPr>
          <w:rFonts w:asciiTheme="majorHAnsi" w:hAnsiTheme="majorHAnsi"/>
          <w:lang w:val="en-US"/>
        </w:rPr>
        <w:t xml:space="preserve"> </w:t>
      </w:r>
      <w:proofErr w:type="gramStart"/>
      <w:r w:rsidRPr="00F52089">
        <w:rPr>
          <w:rFonts w:asciiTheme="majorHAnsi" w:hAnsiTheme="majorHAnsi"/>
          <w:lang w:val="en-US"/>
        </w:rPr>
        <w:t>a new</w:t>
      </w:r>
      <w:proofErr w:type="gramEnd"/>
      <w:r w:rsidRPr="00F52089">
        <w:rPr>
          <w:rFonts w:asciiTheme="majorHAnsi" w:hAnsiTheme="majorHAnsi"/>
          <w:lang w:val="en-US"/>
        </w:rPr>
        <w:t xml:space="preserve"> classroom pedagogy. </w:t>
      </w:r>
      <w:r w:rsidRPr="00F52089">
        <w:rPr>
          <w:rFonts w:asciiTheme="majorHAnsi" w:hAnsiTheme="majorHAnsi"/>
        </w:rPr>
        <w:t xml:space="preserve">Hampshire: Ashgate, 2008. </w:t>
      </w:r>
    </w:p>
    <w:p w14:paraId="01202222" w14:textId="77777777" w:rsidR="001B6BCE" w:rsidRPr="00F52089" w:rsidRDefault="001B6BCE" w:rsidP="00F52089">
      <w:pPr>
        <w:widowControl/>
        <w:spacing w:before="120" w:after="120"/>
        <w:ind w:left="427"/>
        <w:jc w:val="both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</w:rPr>
        <w:t xml:space="preserve">KRAEMER, R. D. Dimensões e funções do conhecimento pedagógico-musical. </w:t>
      </w:r>
      <w:r w:rsidRPr="00F52089">
        <w:rPr>
          <w:rFonts w:asciiTheme="majorHAnsi" w:hAnsiTheme="majorHAnsi"/>
          <w:b/>
          <w:bCs/>
        </w:rPr>
        <w:t>Em Pauta</w:t>
      </w:r>
      <w:r w:rsidRPr="00F52089">
        <w:rPr>
          <w:rFonts w:asciiTheme="majorHAnsi" w:hAnsiTheme="majorHAnsi"/>
        </w:rPr>
        <w:t xml:space="preserve">: Revista do Programa de Pós-Graduação em Música da Universidade Federal do Rio Grande do Sul, Porto Alegre, v. 11, n. 16/17, p. 50-73, 2000. Disponível em: http://seer.ufrgs.br/index.php/EmPauta/article/viewFile/9378/5550. </w:t>
      </w:r>
    </w:p>
    <w:p w14:paraId="48CA20E2" w14:textId="1D35EC60" w:rsidR="001B6BCE" w:rsidRPr="00F52089" w:rsidRDefault="001B6BCE" w:rsidP="00F52089">
      <w:pPr>
        <w:widowControl/>
        <w:spacing w:before="120" w:after="120"/>
        <w:ind w:left="427"/>
        <w:jc w:val="both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</w:rPr>
        <w:t xml:space="preserve">PENNA, Maura. </w:t>
      </w:r>
      <w:r w:rsidRPr="00F52089">
        <w:rPr>
          <w:rFonts w:asciiTheme="majorHAnsi" w:hAnsiTheme="majorHAnsi"/>
          <w:b/>
          <w:bCs/>
        </w:rPr>
        <w:t>Construindo o Primeiro Projeto de Pesquisa em Educação e Música.</w:t>
      </w:r>
      <w:r w:rsidRPr="00F52089">
        <w:rPr>
          <w:rFonts w:asciiTheme="majorHAnsi" w:hAnsiTheme="majorHAnsi"/>
        </w:rPr>
        <w:t xml:space="preserve"> Porto Alegre: Sulina, 2015. </w:t>
      </w:r>
    </w:p>
    <w:p w14:paraId="0D5C503A" w14:textId="364C03AE" w:rsidR="001B6BCE" w:rsidRPr="00F52089" w:rsidRDefault="001B6BCE" w:rsidP="00F52089">
      <w:pPr>
        <w:widowControl/>
        <w:spacing w:before="120" w:after="120"/>
        <w:ind w:left="427"/>
        <w:jc w:val="both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</w:rPr>
        <w:t xml:space="preserve">SLOBODA, John A. </w:t>
      </w:r>
      <w:r w:rsidRPr="00F52089">
        <w:rPr>
          <w:rFonts w:asciiTheme="majorHAnsi" w:hAnsiTheme="majorHAnsi"/>
          <w:b/>
          <w:bCs/>
        </w:rPr>
        <w:t>A Mente Musical.</w:t>
      </w:r>
      <w:r w:rsidRPr="00F52089">
        <w:rPr>
          <w:rFonts w:asciiTheme="majorHAnsi" w:hAnsiTheme="majorHAnsi"/>
        </w:rPr>
        <w:t xml:space="preserve"> A psicologia cognitiva da música. Londrina: EDUEL, 2008. Trad. Beatriz Ilari e Rodolfo Ilari. </w:t>
      </w:r>
    </w:p>
    <w:p w14:paraId="297E8302" w14:textId="77777777" w:rsidR="001B6BCE" w:rsidRPr="00F52089" w:rsidRDefault="001B6BCE" w:rsidP="00F52089">
      <w:pPr>
        <w:widowControl/>
        <w:spacing w:before="120" w:after="120"/>
        <w:ind w:left="427"/>
        <w:jc w:val="both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</w:rPr>
        <w:t xml:space="preserve">SWANWICK, Keith. </w:t>
      </w:r>
      <w:r w:rsidRPr="00F52089">
        <w:rPr>
          <w:rFonts w:asciiTheme="majorHAnsi" w:hAnsiTheme="majorHAnsi"/>
          <w:b/>
          <w:bCs/>
        </w:rPr>
        <w:t>Música, mente e educação</w:t>
      </w:r>
      <w:r w:rsidRPr="00F52089">
        <w:rPr>
          <w:rFonts w:asciiTheme="majorHAnsi" w:hAnsiTheme="majorHAnsi"/>
        </w:rPr>
        <w:t>. Belo Horizonte: Autêntica, 2014.</w:t>
      </w:r>
    </w:p>
    <w:p w14:paraId="7574B792" w14:textId="77777777" w:rsidR="001B6BCE" w:rsidRPr="00F52089" w:rsidRDefault="001B6BCE" w:rsidP="00F52089">
      <w:pPr>
        <w:widowControl/>
        <w:spacing w:before="120" w:after="120"/>
        <w:rPr>
          <w:rFonts w:asciiTheme="majorHAnsi" w:hAnsiTheme="majorHAnsi"/>
          <w:color w:val="auto"/>
        </w:rPr>
      </w:pPr>
    </w:p>
    <w:p w14:paraId="19B33FB2" w14:textId="13998F14" w:rsidR="001B6BCE" w:rsidRPr="00F52089" w:rsidRDefault="001B6BCE" w:rsidP="00F52089">
      <w:pPr>
        <w:widowControl/>
        <w:spacing w:before="120" w:after="120"/>
        <w:ind w:left="-8"/>
        <w:jc w:val="both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  <w:b/>
          <w:bCs/>
        </w:rPr>
        <w:t>M</w:t>
      </w:r>
      <w:r w:rsidR="00E613E4" w:rsidRPr="00F52089">
        <w:rPr>
          <w:rFonts w:asciiTheme="majorHAnsi" w:hAnsiTheme="majorHAnsi"/>
          <w:b/>
          <w:bCs/>
        </w:rPr>
        <w:t>usicologia/Etnomusicologia</w:t>
      </w:r>
    </w:p>
    <w:p w14:paraId="0C9F599F" w14:textId="77777777" w:rsidR="001B6BCE" w:rsidRPr="00F52089" w:rsidRDefault="001B6BCE" w:rsidP="00F52089">
      <w:pPr>
        <w:widowControl/>
        <w:spacing w:before="120" w:after="120"/>
        <w:rPr>
          <w:rFonts w:asciiTheme="majorHAnsi" w:hAnsiTheme="majorHAnsi"/>
          <w:color w:val="auto"/>
        </w:rPr>
      </w:pPr>
    </w:p>
    <w:p w14:paraId="583DE6F3" w14:textId="77777777" w:rsidR="001B6BCE" w:rsidRPr="00F52089" w:rsidRDefault="001B6BCE" w:rsidP="00F52089">
      <w:pPr>
        <w:widowControl/>
        <w:spacing w:before="120" w:after="120"/>
        <w:ind w:left="427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</w:rPr>
        <w:t>ARAÚJO, Samuel, PAZ, Gaspar &amp; CAMBRIA, Vincenzo. </w:t>
      </w:r>
      <w:r w:rsidRPr="00F52089">
        <w:rPr>
          <w:rFonts w:asciiTheme="majorHAnsi" w:hAnsiTheme="majorHAnsi"/>
          <w:b/>
          <w:bCs/>
        </w:rPr>
        <w:t xml:space="preserve">Música em Debate: </w:t>
      </w:r>
      <w:r w:rsidRPr="00F52089">
        <w:rPr>
          <w:rFonts w:asciiTheme="majorHAnsi" w:hAnsiTheme="majorHAnsi"/>
        </w:rPr>
        <w:t xml:space="preserve">perspectivas  interdisciplinares. Rio de Janeiro: Mauad X/Faperj, 2008. </w:t>
      </w:r>
    </w:p>
    <w:p w14:paraId="59D1EF56" w14:textId="77777777" w:rsidR="001B6BCE" w:rsidRPr="00F52089" w:rsidRDefault="001B6BCE" w:rsidP="00F52089">
      <w:pPr>
        <w:widowControl/>
        <w:spacing w:before="120" w:after="120"/>
        <w:ind w:left="427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</w:rPr>
        <w:t>BASTOS, Rafael José de Menezes. Esboço de uma Teoria da Música: Para além de uma Antropologia sem Música e de uma Musicologia sem Homem. </w:t>
      </w:r>
      <w:r w:rsidRPr="00F52089">
        <w:rPr>
          <w:rFonts w:asciiTheme="majorHAnsi" w:hAnsiTheme="majorHAnsi"/>
          <w:b/>
          <w:bCs/>
        </w:rPr>
        <w:t>Revista ACENO</w:t>
      </w:r>
      <w:r w:rsidRPr="00F52089">
        <w:rPr>
          <w:rFonts w:asciiTheme="majorHAnsi" w:hAnsiTheme="majorHAnsi"/>
        </w:rPr>
        <w:t>, Vol. 1, N. 1, p. 49-101. Jan. a Jul. de 2014. Disponível em http://periodicoscientificos.ufmt.br/ojs/index.php/aceno/article/view/1800/pdf.</w:t>
      </w:r>
    </w:p>
    <w:p w14:paraId="65D7A822" w14:textId="77777777" w:rsidR="001B6BCE" w:rsidRPr="00F52089" w:rsidRDefault="001B6BCE" w:rsidP="00F52089">
      <w:pPr>
        <w:widowControl/>
        <w:spacing w:before="120" w:after="120"/>
        <w:ind w:left="427"/>
        <w:rPr>
          <w:rFonts w:asciiTheme="majorHAnsi" w:hAnsiTheme="majorHAnsi"/>
          <w:color w:val="auto"/>
          <w:lang w:val="en-US"/>
        </w:rPr>
      </w:pPr>
      <w:proofErr w:type="gramStart"/>
      <w:r w:rsidRPr="00F52089">
        <w:rPr>
          <w:rFonts w:asciiTheme="majorHAnsi" w:hAnsiTheme="majorHAnsi"/>
          <w:lang w:val="en-US"/>
        </w:rPr>
        <w:t>BEARD, David; GLOAG, Kenneth.</w:t>
      </w:r>
      <w:proofErr w:type="gramEnd"/>
      <w:r w:rsidRPr="00F52089">
        <w:rPr>
          <w:rFonts w:asciiTheme="majorHAnsi" w:hAnsiTheme="majorHAnsi"/>
          <w:lang w:val="en-US"/>
        </w:rPr>
        <w:t> </w:t>
      </w:r>
      <w:r w:rsidRPr="00F52089">
        <w:rPr>
          <w:rFonts w:asciiTheme="majorHAnsi" w:hAnsiTheme="majorHAnsi"/>
          <w:b/>
          <w:bCs/>
          <w:lang w:val="en-US"/>
        </w:rPr>
        <w:t xml:space="preserve">Musicology: </w:t>
      </w:r>
      <w:r w:rsidRPr="00F52089">
        <w:rPr>
          <w:rFonts w:asciiTheme="majorHAnsi" w:hAnsiTheme="majorHAnsi"/>
          <w:lang w:val="en-US"/>
        </w:rPr>
        <w:t xml:space="preserve">The Key Concepts. London and New York: Routledge, 2005. </w:t>
      </w:r>
    </w:p>
    <w:p w14:paraId="1D59FDCA" w14:textId="77777777" w:rsidR="001B6BCE" w:rsidRPr="00F52089" w:rsidRDefault="001B6BCE" w:rsidP="00F52089">
      <w:pPr>
        <w:widowControl/>
        <w:spacing w:before="120" w:after="120"/>
        <w:ind w:left="427"/>
        <w:rPr>
          <w:rFonts w:asciiTheme="majorHAnsi" w:hAnsiTheme="majorHAnsi"/>
          <w:color w:val="auto"/>
          <w:lang w:val="en-US"/>
        </w:rPr>
      </w:pPr>
      <w:r w:rsidRPr="00F52089">
        <w:rPr>
          <w:rFonts w:asciiTheme="majorHAnsi" w:hAnsiTheme="majorHAnsi"/>
          <w:lang w:val="en-US"/>
        </w:rPr>
        <w:t>NETTL, Bruno. </w:t>
      </w:r>
      <w:r w:rsidRPr="00F52089">
        <w:rPr>
          <w:rFonts w:asciiTheme="majorHAnsi" w:hAnsiTheme="majorHAnsi"/>
          <w:b/>
          <w:bCs/>
          <w:lang w:val="en-US"/>
        </w:rPr>
        <w:t xml:space="preserve">The Study of Ethnomusicology: </w:t>
      </w:r>
      <w:r w:rsidRPr="00F52089">
        <w:rPr>
          <w:rFonts w:asciiTheme="majorHAnsi" w:hAnsiTheme="majorHAnsi"/>
          <w:lang w:val="en-US"/>
        </w:rPr>
        <w:t>thirty-one issues and concepts. Urbana and Chicago: University of Illinois Press, 2005. </w:t>
      </w:r>
    </w:p>
    <w:p w14:paraId="2069F544" w14:textId="77777777" w:rsidR="001B6BCE" w:rsidRPr="00F52089" w:rsidRDefault="001B6BCE" w:rsidP="00F52089">
      <w:pPr>
        <w:widowControl/>
        <w:spacing w:before="120" w:after="120"/>
        <w:ind w:left="427"/>
        <w:jc w:val="both"/>
        <w:rPr>
          <w:rFonts w:asciiTheme="majorHAnsi" w:hAnsiTheme="majorHAnsi"/>
          <w:color w:val="auto"/>
          <w:lang w:val="en-US"/>
        </w:rPr>
      </w:pPr>
      <w:r w:rsidRPr="00F52089">
        <w:rPr>
          <w:rFonts w:asciiTheme="majorHAnsi" w:hAnsiTheme="majorHAnsi"/>
          <w:lang w:val="en-US"/>
        </w:rPr>
        <w:lastRenderedPageBreak/>
        <w:t xml:space="preserve">MIDDLETON, Richard. </w:t>
      </w:r>
      <w:r w:rsidRPr="00F52089">
        <w:rPr>
          <w:rFonts w:asciiTheme="majorHAnsi" w:hAnsiTheme="majorHAnsi"/>
          <w:b/>
          <w:bCs/>
          <w:lang w:val="en-US"/>
        </w:rPr>
        <w:t>Studying popular music</w:t>
      </w:r>
      <w:r w:rsidRPr="00F52089">
        <w:rPr>
          <w:rFonts w:asciiTheme="majorHAnsi" w:hAnsiTheme="majorHAnsi"/>
          <w:lang w:val="en-US"/>
        </w:rPr>
        <w:t>. Milton Keynes: Open University Press, 1990.</w:t>
      </w:r>
    </w:p>
    <w:p w14:paraId="1BF3051A" w14:textId="77777777" w:rsidR="001B6BCE" w:rsidRPr="00F52089" w:rsidRDefault="001B6BCE" w:rsidP="00F52089">
      <w:pPr>
        <w:widowControl/>
        <w:spacing w:before="120" w:after="120"/>
        <w:ind w:left="427"/>
        <w:jc w:val="both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  <w:shd w:val="clear" w:color="auto" w:fill="FFFFFF"/>
        </w:rPr>
        <w:t xml:space="preserve">SHUKER, Roy. </w:t>
      </w:r>
      <w:r w:rsidRPr="00F52089">
        <w:rPr>
          <w:rFonts w:asciiTheme="majorHAnsi" w:hAnsiTheme="majorHAnsi"/>
          <w:b/>
          <w:bCs/>
          <w:shd w:val="clear" w:color="auto" w:fill="FFFFFF"/>
        </w:rPr>
        <w:t>Vocabulário de música pop</w:t>
      </w:r>
      <w:r w:rsidRPr="00F52089">
        <w:rPr>
          <w:rFonts w:asciiTheme="majorHAnsi" w:hAnsiTheme="majorHAnsi"/>
          <w:shd w:val="clear" w:color="auto" w:fill="FFFFFF"/>
        </w:rPr>
        <w:t xml:space="preserve">. São Paulo: Hedra, 1999. </w:t>
      </w:r>
    </w:p>
    <w:p w14:paraId="5517704A" w14:textId="77777777" w:rsidR="001B6BCE" w:rsidRPr="00F52089" w:rsidRDefault="001B6BCE" w:rsidP="00F52089">
      <w:pPr>
        <w:widowControl/>
        <w:spacing w:before="120" w:after="120"/>
        <w:rPr>
          <w:rFonts w:asciiTheme="majorHAnsi" w:hAnsiTheme="majorHAnsi"/>
          <w:color w:val="auto"/>
        </w:rPr>
      </w:pPr>
    </w:p>
    <w:p w14:paraId="7F3BA969" w14:textId="1DB6B9B5" w:rsidR="001B6BCE" w:rsidRPr="00F52089" w:rsidRDefault="00E613E4" w:rsidP="00F52089">
      <w:pPr>
        <w:widowControl/>
        <w:spacing w:before="120" w:after="120"/>
        <w:ind w:left="539" w:hanging="539"/>
        <w:jc w:val="both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  <w:b/>
          <w:bCs/>
        </w:rPr>
        <w:t>I</w:t>
      </w:r>
      <w:r w:rsidR="001B6BCE" w:rsidRPr="00F52089">
        <w:rPr>
          <w:rFonts w:asciiTheme="majorHAnsi" w:hAnsiTheme="majorHAnsi"/>
          <w:b/>
          <w:bCs/>
        </w:rPr>
        <w:t xml:space="preserve">nterpretação e </w:t>
      </w:r>
      <w:r w:rsidRPr="00F52089">
        <w:rPr>
          <w:rFonts w:asciiTheme="majorHAnsi" w:hAnsiTheme="majorHAnsi"/>
          <w:b/>
          <w:bCs/>
        </w:rPr>
        <w:t>criação</w:t>
      </w:r>
      <w:r w:rsidR="001B6BCE" w:rsidRPr="00F52089">
        <w:rPr>
          <w:rFonts w:asciiTheme="majorHAnsi" w:hAnsiTheme="majorHAnsi"/>
          <w:b/>
          <w:bCs/>
        </w:rPr>
        <w:t xml:space="preserve"> musical </w:t>
      </w:r>
    </w:p>
    <w:p w14:paraId="2EDF1BE1" w14:textId="77777777" w:rsidR="001B6BCE" w:rsidRPr="00F52089" w:rsidRDefault="001B6BCE" w:rsidP="00F52089">
      <w:pPr>
        <w:widowControl/>
        <w:spacing w:before="120" w:after="120"/>
        <w:ind w:left="427" w:firstLine="15"/>
        <w:jc w:val="both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</w:rPr>
        <w:t>As referências bibliográficas desta linha de pesquisa encontram-se organizadas segundo as modalidades: piano, violino/viola e composição.</w:t>
      </w:r>
    </w:p>
    <w:p w14:paraId="403D4E98" w14:textId="77777777" w:rsidR="001B6BCE" w:rsidRPr="00F52089" w:rsidRDefault="001B6BCE" w:rsidP="00F52089">
      <w:pPr>
        <w:widowControl/>
        <w:spacing w:before="120" w:after="120"/>
        <w:rPr>
          <w:rFonts w:asciiTheme="majorHAnsi" w:hAnsiTheme="majorHAnsi"/>
          <w:color w:val="auto"/>
        </w:rPr>
      </w:pPr>
    </w:p>
    <w:p w14:paraId="0AFCFE7B" w14:textId="77777777" w:rsidR="001B6BCE" w:rsidRPr="00F52089" w:rsidRDefault="001B6BCE" w:rsidP="00F52089">
      <w:pPr>
        <w:widowControl/>
        <w:spacing w:before="120" w:after="120"/>
        <w:ind w:left="426"/>
        <w:jc w:val="both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  <w:b/>
          <w:bCs/>
        </w:rPr>
        <w:t>Piano</w:t>
      </w:r>
    </w:p>
    <w:p w14:paraId="26BB5F52" w14:textId="37217C87" w:rsidR="001B6BCE" w:rsidRPr="00F52089" w:rsidRDefault="001B6BCE" w:rsidP="00F52089">
      <w:pPr>
        <w:widowControl/>
        <w:spacing w:before="120" w:after="120"/>
        <w:ind w:left="426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  <w:shd w:val="clear" w:color="auto" w:fill="FFFFFF"/>
        </w:rPr>
        <w:t xml:space="preserve">BENETTI JR., Alfonso. Expressividade e performance: estratégias práticas aplicadas por pianistas profissionais na preparação de repertório. </w:t>
      </w:r>
      <w:r w:rsidRPr="00F52089">
        <w:rPr>
          <w:rFonts w:asciiTheme="majorHAnsi" w:hAnsiTheme="majorHAnsi"/>
          <w:b/>
          <w:bCs/>
          <w:shd w:val="clear" w:color="auto" w:fill="FFFFFF"/>
        </w:rPr>
        <w:t>Opus</w:t>
      </w:r>
      <w:r w:rsidRPr="00F52089">
        <w:rPr>
          <w:rFonts w:asciiTheme="majorHAnsi" w:hAnsiTheme="majorHAnsi"/>
          <w:shd w:val="clear" w:color="auto" w:fill="FFFFFF"/>
        </w:rPr>
        <w:t>, Porto Alegre, v. 19</w:t>
      </w:r>
      <w:r w:rsidR="00E613E4" w:rsidRPr="00F52089">
        <w:rPr>
          <w:rFonts w:asciiTheme="majorHAnsi" w:hAnsiTheme="majorHAnsi"/>
          <w:shd w:val="clear" w:color="auto" w:fill="FFFFFF"/>
        </w:rPr>
        <w:t xml:space="preserve"> (</w:t>
      </w:r>
      <w:r w:rsidRPr="00F52089">
        <w:rPr>
          <w:rFonts w:asciiTheme="majorHAnsi" w:hAnsiTheme="majorHAnsi"/>
          <w:shd w:val="clear" w:color="auto" w:fill="FFFFFF"/>
        </w:rPr>
        <w:t>2</w:t>
      </w:r>
      <w:r w:rsidR="00E613E4" w:rsidRPr="00F52089">
        <w:rPr>
          <w:rFonts w:asciiTheme="majorHAnsi" w:hAnsiTheme="majorHAnsi"/>
          <w:shd w:val="clear" w:color="auto" w:fill="FFFFFF"/>
        </w:rPr>
        <w:t>)</w:t>
      </w:r>
      <w:r w:rsidRPr="00F52089">
        <w:rPr>
          <w:rFonts w:asciiTheme="majorHAnsi" w:hAnsiTheme="majorHAnsi"/>
          <w:shd w:val="clear" w:color="auto" w:fill="FFFFFF"/>
        </w:rPr>
        <w:t xml:space="preserve">, p. 147-170, dez. 2013. Disponível em: </w:t>
      </w:r>
      <w:hyperlink r:id="rId9" w:history="1">
        <w:r w:rsidRPr="00F52089">
          <w:rPr>
            <w:rFonts w:asciiTheme="majorHAnsi" w:hAnsiTheme="majorHAnsi"/>
            <w:shd w:val="clear" w:color="auto" w:fill="FFFFFF"/>
          </w:rPr>
          <w:t>http://www.anppom.com.br/revista/index.php/opus/article/view/120</w:t>
        </w:r>
      </w:hyperlink>
      <w:r w:rsidRPr="00F52089">
        <w:rPr>
          <w:rFonts w:asciiTheme="majorHAnsi" w:hAnsiTheme="majorHAnsi"/>
          <w:shd w:val="clear" w:color="auto" w:fill="FFFFFF"/>
        </w:rPr>
        <w:t>.</w:t>
      </w:r>
    </w:p>
    <w:p w14:paraId="7D448DD3" w14:textId="05FF0E3A" w:rsidR="001B6BCE" w:rsidRPr="00F52089" w:rsidRDefault="001B6BCE" w:rsidP="00F52089">
      <w:pPr>
        <w:widowControl/>
        <w:spacing w:before="120" w:after="120"/>
        <w:ind w:left="426"/>
        <w:rPr>
          <w:rFonts w:asciiTheme="majorHAnsi" w:hAnsiTheme="majorHAnsi"/>
          <w:color w:val="auto"/>
          <w:lang w:val="en-US"/>
        </w:rPr>
      </w:pPr>
      <w:r w:rsidRPr="00F52089">
        <w:rPr>
          <w:rFonts w:asciiTheme="majorHAnsi" w:hAnsiTheme="majorHAnsi"/>
          <w:shd w:val="clear" w:color="auto" w:fill="FFFFFF"/>
          <w:lang w:val="en-US"/>
        </w:rPr>
        <w:t>CHAFFIN, Roger; LEMIEUX, F. General perspectives on achieving musical excellence.</w:t>
      </w:r>
      <w:r w:rsidR="00E613E4" w:rsidRPr="00F52089">
        <w:rPr>
          <w:rFonts w:asciiTheme="majorHAnsi" w:hAnsiTheme="majorHAnsi"/>
          <w:shd w:val="clear" w:color="auto" w:fill="FFFFFF"/>
          <w:lang w:val="en-US"/>
        </w:rPr>
        <w:t xml:space="preserve"> </w:t>
      </w:r>
      <w:r w:rsidRPr="00F52089">
        <w:rPr>
          <w:rFonts w:asciiTheme="majorHAnsi" w:hAnsiTheme="majorHAnsi"/>
          <w:shd w:val="clear" w:color="auto" w:fill="FFFFFF"/>
          <w:lang w:val="en-US"/>
        </w:rPr>
        <w:t xml:space="preserve">In: A. </w:t>
      </w:r>
      <w:proofErr w:type="spellStart"/>
      <w:r w:rsidRPr="00F52089">
        <w:rPr>
          <w:rFonts w:asciiTheme="majorHAnsi" w:hAnsiTheme="majorHAnsi"/>
          <w:shd w:val="clear" w:color="auto" w:fill="FFFFFF"/>
          <w:lang w:val="en-US"/>
        </w:rPr>
        <w:t>Williamon</w:t>
      </w:r>
      <w:proofErr w:type="spellEnd"/>
      <w:r w:rsidRPr="00F52089">
        <w:rPr>
          <w:rFonts w:asciiTheme="majorHAnsi" w:hAnsiTheme="majorHAnsi"/>
          <w:shd w:val="clear" w:color="auto" w:fill="FFFFFF"/>
          <w:lang w:val="en-US"/>
        </w:rPr>
        <w:t xml:space="preserve"> (Ed.), </w:t>
      </w:r>
      <w:r w:rsidRPr="00F52089">
        <w:rPr>
          <w:rFonts w:asciiTheme="majorHAnsi" w:hAnsiTheme="majorHAnsi"/>
          <w:b/>
          <w:bCs/>
          <w:shd w:val="clear" w:color="auto" w:fill="FFFFFF"/>
          <w:lang w:val="en-US"/>
        </w:rPr>
        <w:t>Musical Excellence:</w:t>
      </w:r>
      <w:r w:rsidRPr="00F52089">
        <w:rPr>
          <w:rFonts w:asciiTheme="majorHAnsi" w:hAnsiTheme="majorHAnsi"/>
          <w:shd w:val="clear" w:color="auto" w:fill="FFFFFF"/>
          <w:lang w:val="en-US"/>
        </w:rPr>
        <w:t xml:space="preserve"> </w:t>
      </w:r>
      <w:r w:rsidRPr="00F52089">
        <w:rPr>
          <w:rFonts w:asciiTheme="majorHAnsi" w:hAnsiTheme="majorHAnsi"/>
          <w:i/>
          <w:iCs/>
          <w:shd w:val="clear" w:color="auto" w:fill="FFFFFF"/>
          <w:lang w:val="en-US"/>
        </w:rPr>
        <w:t>Strategies and techniques to enhance performance</w:t>
      </w:r>
      <w:r w:rsidRPr="00F52089">
        <w:rPr>
          <w:rFonts w:asciiTheme="majorHAnsi" w:hAnsiTheme="majorHAnsi"/>
          <w:shd w:val="clear" w:color="auto" w:fill="FFFFFF"/>
          <w:lang w:val="en-US"/>
        </w:rPr>
        <w:t>. Oxford: Oxford University Press, p. 19-40, 2004.</w:t>
      </w:r>
    </w:p>
    <w:p w14:paraId="4A01CAF7" w14:textId="10CC1919" w:rsidR="001B6BCE" w:rsidRPr="002563F6" w:rsidRDefault="001B6BCE" w:rsidP="00F52089">
      <w:pPr>
        <w:widowControl/>
        <w:spacing w:before="120" w:after="120"/>
        <w:ind w:left="426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  <w:shd w:val="clear" w:color="auto" w:fill="FFFFFF"/>
          <w:lang w:val="en-US"/>
        </w:rPr>
        <w:t xml:space="preserve">DAVIDSON, Jane </w:t>
      </w:r>
      <w:proofErr w:type="gramStart"/>
      <w:r w:rsidRPr="00F52089">
        <w:rPr>
          <w:rFonts w:asciiTheme="majorHAnsi" w:hAnsiTheme="majorHAnsi"/>
          <w:shd w:val="clear" w:color="auto" w:fill="FFFFFF"/>
          <w:lang w:val="en-US"/>
        </w:rPr>
        <w:t>W..</w:t>
      </w:r>
      <w:proofErr w:type="gramEnd"/>
      <w:r w:rsidRPr="00F52089">
        <w:rPr>
          <w:rFonts w:asciiTheme="majorHAnsi" w:hAnsiTheme="majorHAnsi"/>
          <w:shd w:val="clear" w:color="auto" w:fill="FFFFFF"/>
          <w:lang w:val="en-US"/>
        </w:rPr>
        <w:t xml:space="preserve"> Qualitative insights into the use of expressive body movement in solo piano performance: a case study approach. </w:t>
      </w:r>
      <w:r w:rsidRPr="00F52089">
        <w:rPr>
          <w:rFonts w:asciiTheme="majorHAnsi" w:hAnsiTheme="majorHAnsi"/>
          <w:b/>
          <w:bCs/>
          <w:shd w:val="clear" w:color="auto" w:fill="FFFFFF"/>
          <w:lang w:val="en-US"/>
        </w:rPr>
        <w:t>Psychology of Music</w:t>
      </w:r>
      <w:r w:rsidR="00E613E4" w:rsidRPr="00F52089">
        <w:rPr>
          <w:rFonts w:asciiTheme="majorHAnsi" w:hAnsiTheme="majorHAnsi"/>
          <w:shd w:val="clear" w:color="auto" w:fill="FFFFFF"/>
          <w:lang w:val="en-US"/>
        </w:rPr>
        <w:t>, v.</w:t>
      </w:r>
      <w:r w:rsidRPr="00F52089">
        <w:rPr>
          <w:rFonts w:asciiTheme="majorHAnsi" w:hAnsiTheme="majorHAnsi"/>
          <w:shd w:val="clear" w:color="auto" w:fill="FFFFFF"/>
          <w:lang w:val="en-US"/>
        </w:rPr>
        <w:t xml:space="preserve"> 35 (3), p. 381‒401. London: Society for Education, Music and Psychology Research, 2007. </w:t>
      </w:r>
      <w:r w:rsidR="00E613E4" w:rsidRPr="002563F6">
        <w:rPr>
          <w:rFonts w:asciiTheme="majorHAnsi" w:hAnsiTheme="majorHAnsi"/>
          <w:shd w:val="clear" w:color="auto" w:fill="FFFFFF"/>
        </w:rPr>
        <w:t>D</w:t>
      </w:r>
      <w:r w:rsidRPr="002563F6">
        <w:rPr>
          <w:rFonts w:asciiTheme="majorHAnsi" w:hAnsiTheme="majorHAnsi"/>
          <w:shd w:val="clear" w:color="auto" w:fill="FFFFFF"/>
        </w:rPr>
        <w:t xml:space="preserve">isponível em: </w:t>
      </w:r>
      <w:hyperlink r:id="rId10" w:history="1">
        <w:r w:rsidRPr="002563F6">
          <w:rPr>
            <w:rFonts w:asciiTheme="majorHAnsi" w:hAnsiTheme="majorHAnsi"/>
            <w:shd w:val="clear" w:color="auto" w:fill="FFFFFF"/>
          </w:rPr>
          <w:t>http://pom.sagepub.com/content/35/3/381</w:t>
        </w:r>
      </w:hyperlink>
      <w:r w:rsidRPr="002563F6">
        <w:rPr>
          <w:rFonts w:asciiTheme="majorHAnsi" w:hAnsiTheme="majorHAnsi"/>
          <w:shd w:val="clear" w:color="auto" w:fill="FFFFFF"/>
        </w:rPr>
        <w:t>.</w:t>
      </w:r>
    </w:p>
    <w:p w14:paraId="41D4548D" w14:textId="04D067F2" w:rsidR="001B6BCE" w:rsidRPr="00F52089" w:rsidRDefault="001B6BCE" w:rsidP="00F52089">
      <w:pPr>
        <w:widowControl/>
        <w:spacing w:before="120" w:after="120"/>
        <w:ind w:left="426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  <w:shd w:val="clear" w:color="auto" w:fill="FFFFFF"/>
        </w:rPr>
        <w:t xml:space="preserve">FIGUEIREDO, Carlos Alberto. O conceito de autoria no Ocidente e seus reflexos na música. In: </w:t>
      </w:r>
      <w:r w:rsidRPr="00F52089">
        <w:rPr>
          <w:rFonts w:asciiTheme="majorHAnsi" w:hAnsiTheme="majorHAnsi"/>
          <w:b/>
          <w:bCs/>
          <w:shd w:val="clear" w:color="auto" w:fill="FFFFFF"/>
        </w:rPr>
        <w:t>Revista Brasileira de Música</w:t>
      </w:r>
      <w:r w:rsidRPr="00F52089">
        <w:rPr>
          <w:rFonts w:asciiTheme="majorHAnsi" w:hAnsiTheme="majorHAnsi"/>
          <w:shd w:val="clear" w:color="auto" w:fill="FFFFFF"/>
        </w:rPr>
        <w:t>, v. 23</w:t>
      </w:r>
      <w:r w:rsidR="00E613E4" w:rsidRPr="00F52089">
        <w:rPr>
          <w:rFonts w:asciiTheme="majorHAnsi" w:hAnsiTheme="majorHAnsi"/>
          <w:shd w:val="clear" w:color="auto" w:fill="FFFFFF"/>
        </w:rPr>
        <w:t xml:space="preserve"> (</w:t>
      </w:r>
      <w:r w:rsidRPr="00F52089">
        <w:rPr>
          <w:rFonts w:asciiTheme="majorHAnsi" w:hAnsiTheme="majorHAnsi"/>
          <w:shd w:val="clear" w:color="auto" w:fill="FFFFFF"/>
        </w:rPr>
        <w:t>1</w:t>
      </w:r>
      <w:r w:rsidR="00E613E4" w:rsidRPr="00F52089">
        <w:rPr>
          <w:rFonts w:asciiTheme="majorHAnsi" w:hAnsiTheme="majorHAnsi"/>
          <w:shd w:val="clear" w:color="auto" w:fill="FFFFFF"/>
        </w:rPr>
        <w:t>)</w:t>
      </w:r>
      <w:r w:rsidRPr="00F52089">
        <w:rPr>
          <w:rFonts w:asciiTheme="majorHAnsi" w:hAnsiTheme="majorHAnsi"/>
          <w:shd w:val="clear" w:color="auto" w:fill="FFFFFF"/>
        </w:rPr>
        <w:t xml:space="preserve">, abril 2010. Disponível em: </w:t>
      </w:r>
      <w:hyperlink r:id="rId11" w:history="1">
        <w:r w:rsidRPr="00F52089">
          <w:rPr>
            <w:rFonts w:asciiTheme="majorHAnsi" w:hAnsiTheme="majorHAnsi"/>
            <w:shd w:val="clear" w:color="auto" w:fill="FFFFFF"/>
          </w:rPr>
          <w:t>http://rbm.musica.ufrj.br/edicoes/rbm23-1/rbm23-1-01.pdf</w:t>
        </w:r>
      </w:hyperlink>
      <w:r w:rsidRPr="00F52089">
        <w:rPr>
          <w:rFonts w:asciiTheme="majorHAnsi" w:hAnsiTheme="majorHAnsi"/>
        </w:rPr>
        <w:t>.</w:t>
      </w:r>
    </w:p>
    <w:p w14:paraId="09BC7181" w14:textId="77777777" w:rsidR="001B6BCE" w:rsidRPr="00F52089" w:rsidRDefault="001B6BCE" w:rsidP="00F52089">
      <w:pPr>
        <w:widowControl/>
        <w:spacing w:before="120" w:after="120"/>
        <w:ind w:left="426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  <w:shd w:val="clear" w:color="auto" w:fill="FFFFFF"/>
        </w:rPr>
        <w:t xml:space="preserve">LÓPEZ-CANO, Rubén; SAN-CRISTÓBAL, Úrsula. </w:t>
      </w:r>
      <w:r w:rsidRPr="00F52089">
        <w:rPr>
          <w:rFonts w:asciiTheme="majorHAnsi" w:hAnsiTheme="majorHAnsi"/>
          <w:b/>
          <w:bCs/>
          <w:shd w:val="clear" w:color="auto" w:fill="FFFFFF"/>
        </w:rPr>
        <w:t>Investigación artística en música. Problemas, métodos, experiencias y modelos</w:t>
      </w:r>
      <w:r w:rsidRPr="00F52089">
        <w:rPr>
          <w:rFonts w:asciiTheme="majorHAnsi" w:hAnsiTheme="majorHAnsi"/>
          <w:i/>
          <w:iCs/>
          <w:shd w:val="clear" w:color="auto" w:fill="FFFFFF"/>
        </w:rPr>
        <w:t xml:space="preserve">. </w:t>
      </w:r>
      <w:r w:rsidRPr="00F52089">
        <w:rPr>
          <w:rFonts w:asciiTheme="majorHAnsi" w:hAnsiTheme="majorHAnsi"/>
          <w:shd w:val="clear" w:color="auto" w:fill="FFFFFF"/>
        </w:rPr>
        <w:t>Barcelona, Diciembre 2014. Disponível em: http://rlopezcano.blogspot.com.br/2014/09/investigacion-artistica-en-musica.html.</w:t>
      </w:r>
    </w:p>
    <w:p w14:paraId="1D5B11E5" w14:textId="77777777" w:rsidR="001B6BCE" w:rsidRPr="00F52089" w:rsidRDefault="001B6BCE" w:rsidP="00F52089">
      <w:pPr>
        <w:widowControl/>
        <w:spacing w:before="120" w:after="120"/>
        <w:ind w:left="426"/>
        <w:rPr>
          <w:rFonts w:asciiTheme="majorHAnsi" w:hAnsiTheme="majorHAnsi"/>
          <w:color w:val="auto"/>
        </w:rPr>
      </w:pPr>
    </w:p>
    <w:p w14:paraId="49CA423A" w14:textId="77777777" w:rsidR="001B6BCE" w:rsidRPr="00F52089" w:rsidRDefault="001B6BCE" w:rsidP="00F52089">
      <w:pPr>
        <w:widowControl/>
        <w:spacing w:before="120" w:after="120"/>
        <w:ind w:left="426"/>
        <w:jc w:val="both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  <w:b/>
          <w:bCs/>
        </w:rPr>
        <w:t>Violino e Viola</w:t>
      </w:r>
    </w:p>
    <w:p w14:paraId="6F5B8236" w14:textId="77777777" w:rsidR="001B6BCE" w:rsidRPr="00F52089" w:rsidRDefault="001B6BCE" w:rsidP="00F52089">
      <w:pPr>
        <w:widowControl/>
        <w:spacing w:before="120" w:after="120"/>
        <w:ind w:left="426"/>
        <w:rPr>
          <w:rFonts w:asciiTheme="majorHAnsi" w:hAnsiTheme="majorHAnsi"/>
          <w:color w:val="auto"/>
        </w:rPr>
      </w:pPr>
    </w:p>
    <w:p w14:paraId="249F34F9" w14:textId="3B03708B" w:rsidR="001B6BCE" w:rsidRPr="00F52089" w:rsidRDefault="001B6BCE" w:rsidP="00F52089">
      <w:pPr>
        <w:widowControl/>
        <w:spacing w:before="120" w:after="120"/>
        <w:ind w:left="426"/>
        <w:jc w:val="both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  <w:shd w:val="clear" w:color="auto" w:fill="FFFFFF"/>
        </w:rPr>
        <w:t xml:space="preserve">FIGUEIREDO, Carlos Alberto. O conceito de autoria no Ocidente e seus reflexos na música. In: </w:t>
      </w:r>
      <w:r w:rsidRPr="00F52089">
        <w:rPr>
          <w:rFonts w:asciiTheme="majorHAnsi" w:hAnsiTheme="majorHAnsi"/>
          <w:b/>
          <w:bCs/>
          <w:shd w:val="clear" w:color="auto" w:fill="FFFFFF"/>
        </w:rPr>
        <w:t>Revista Brasileira de Música</w:t>
      </w:r>
      <w:r w:rsidRPr="00F52089">
        <w:rPr>
          <w:rFonts w:asciiTheme="majorHAnsi" w:hAnsiTheme="majorHAnsi"/>
          <w:shd w:val="clear" w:color="auto" w:fill="FFFFFF"/>
        </w:rPr>
        <w:t>, v. 23</w:t>
      </w:r>
      <w:r w:rsidR="00E613E4" w:rsidRPr="00F52089">
        <w:rPr>
          <w:rFonts w:asciiTheme="majorHAnsi" w:hAnsiTheme="majorHAnsi"/>
          <w:shd w:val="clear" w:color="auto" w:fill="FFFFFF"/>
        </w:rPr>
        <w:t xml:space="preserve"> (</w:t>
      </w:r>
      <w:r w:rsidRPr="00F52089">
        <w:rPr>
          <w:rFonts w:asciiTheme="majorHAnsi" w:hAnsiTheme="majorHAnsi"/>
          <w:shd w:val="clear" w:color="auto" w:fill="FFFFFF"/>
        </w:rPr>
        <w:t>1</w:t>
      </w:r>
      <w:r w:rsidR="00E613E4" w:rsidRPr="00F52089">
        <w:rPr>
          <w:rFonts w:asciiTheme="majorHAnsi" w:hAnsiTheme="majorHAnsi"/>
          <w:shd w:val="clear" w:color="auto" w:fill="FFFFFF"/>
        </w:rPr>
        <w:t>)</w:t>
      </w:r>
      <w:r w:rsidRPr="00F52089">
        <w:rPr>
          <w:rFonts w:asciiTheme="majorHAnsi" w:hAnsiTheme="majorHAnsi"/>
          <w:shd w:val="clear" w:color="auto" w:fill="FFFFFF"/>
        </w:rPr>
        <w:t xml:space="preserve">, abril 2010. Disponível em: </w:t>
      </w:r>
      <w:hyperlink r:id="rId12" w:history="1">
        <w:r w:rsidRPr="00F52089">
          <w:rPr>
            <w:rFonts w:asciiTheme="majorHAnsi" w:hAnsiTheme="majorHAnsi"/>
            <w:shd w:val="clear" w:color="auto" w:fill="FFFFFF"/>
          </w:rPr>
          <w:t>http://rbm.musica.ufrj.br/edicoes/rbm23-1/rbm23-1-01.pdf</w:t>
        </w:r>
      </w:hyperlink>
      <w:r w:rsidRPr="00F52089">
        <w:rPr>
          <w:rFonts w:asciiTheme="majorHAnsi" w:hAnsiTheme="majorHAnsi"/>
        </w:rPr>
        <w:t>.</w:t>
      </w:r>
    </w:p>
    <w:p w14:paraId="0AC008E8" w14:textId="77777777" w:rsidR="001B6BCE" w:rsidRPr="00F52089" w:rsidRDefault="001B6BCE" w:rsidP="00F52089">
      <w:pPr>
        <w:widowControl/>
        <w:spacing w:before="120" w:after="120"/>
        <w:ind w:left="426"/>
        <w:jc w:val="both"/>
        <w:rPr>
          <w:rFonts w:asciiTheme="majorHAnsi" w:hAnsiTheme="majorHAnsi"/>
          <w:color w:val="auto"/>
          <w:lang w:val="en-US"/>
        </w:rPr>
      </w:pPr>
      <w:r w:rsidRPr="00F52089">
        <w:rPr>
          <w:rFonts w:asciiTheme="majorHAnsi" w:hAnsiTheme="majorHAnsi"/>
          <w:color w:val="222222"/>
          <w:shd w:val="clear" w:color="auto" w:fill="FFFFFF"/>
          <w:lang w:val="en-US"/>
        </w:rPr>
        <w:t xml:space="preserve">LEDBETTER, David. </w:t>
      </w:r>
      <w:r w:rsidRPr="00F52089">
        <w:rPr>
          <w:rFonts w:asciiTheme="majorHAnsi" w:hAnsiTheme="majorHAnsi"/>
          <w:b/>
          <w:bCs/>
          <w:color w:val="222222"/>
          <w:shd w:val="clear" w:color="auto" w:fill="FFFFFF"/>
          <w:lang w:val="en-US"/>
        </w:rPr>
        <w:t>Unaccompanied Bach: performing the solo works.</w:t>
      </w:r>
      <w:r w:rsidRPr="00F52089">
        <w:rPr>
          <w:rFonts w:asciiTheme="majorHAnsi" w:hAnsiTheme="majorHAnsi"/>
          <w:i/>
          <w:iCs/>
          <w:color w:val="222222"/>
          <w:shd w:val="clear" w:color="auto" w:fill="FFFFFF"/>
          <w:lang w:val="en-US"/>
        </w:rPr>
        <w:t xml:space="preserve"> </w:t>
      </w:r>
      <w:r w:rsidRPr="00F52089">
        <w:rPr>
          <w:rFonts w:asciiTheme="majorHAnsi" w:hAnsiTheme="majorHAnsi"/>
          <w:color w:val="222222"/>
          <w:shd w:val="clear" w:color="auto" w:fill="FFFFFF"/>
          <w:lang w:val="en-US"/>
        </w:rPr>
        <w:t>Yale University Press, New Haven, 2009.</w:t>
      </w:r>
    </w:p>
    <w:p w14:paraId="04225499" w14:textId="77777777" w:rsidR="001B6BCE" w:rsidRPr="00F52089" w:rsidRDefault="001B6BCE" w:rsidP="00F52089">
      <w:pPr>
        <w:widowControl/>
        <w:spacing w:before="120" w:after="120"/>
        <w:ind w:left="426"/>
        <w:jc w:val="both"/>
        <w:rPr>
          <w:rFonts w:asciiTheme="majorHAnsi" w:hAnsiTheme="majorHAnsi"/>
          <w:color w:val="auto"/>
          <w:lang w:val="en-US"/>
        </w:rPr>
      </w:pPr>
      <w:r w:rsidRPr="00F52089">
        <w:rPr>
          <w:rFonts w:asciiTheme="majorHAnsi" w:hAnsiTheme="majorHAnsi"/>
          <w:lang w:val="en-US"/>
        </w:rPr>
        <w:t xml:space="preserve">LESTER, Joel. </w:t>
      </w:r>
      <w:r w:rsidRPr="00F52089">
        <w:rPr>
          <w:rFonts w:asciiTheme="majorHAnsi" w:hAnsiTheme="majorHAnsi"/>
          <w:b/>
          <w:bCs/>
          <w:lang w:val="en-US"/>
        </w:rPr>
        <w:t xml:space="preserve">Bach’s Works for Solo Violin: </w:t>
      </w:r>
      <w:r w:rsidRPr="00F52089">
        <w:rPr>
          <w:rFonts w:asciiTheme="majorHAnsi" w:hAnsiTheme="majorHAnsi"/>
          <w:lang w:val="en-US"/>
        </w:rPr>
        <w:t>Style, Structure, Performance. New York: Oxford University Press, 1999.</w:t>
      </w:r>
      <w:r w:rsidRPr="00F52089">
        <w:rPr>
          <w:rFonts w:asciiTheme="majorHAnsi" w:hAnsiTheme="majorHAnsi"/>
          <w:color w:val="222222"/>
          <w:shd w:val="clear" w:color="auto" w:fill="FFFFFF"/>
          <w:lang w:val="en-US"/>
        </w:rPr>
        <w:t xml:space="preserve"> </w:t>
      </w:r>
    </w:p>
    <w:p w14:paraId="34141A6B" w14:textId="77777777" w:rsidR="001B6BCE" w:rsidRPr="00F52089" w:rsidRDefault="001B6BCE" w:rsidP="00F52089">
      <w:pPr>
        <w:widowControl/>
        <w:spacing w:before="120" w:after="120"/>
        <w:ind w:left="426"/>
        <w:jc w:val="both"/>
        <w:rPr>
          <w:rFonts w:asciiTheme="majorHAnsi" w:hAnsiTheme="majorHAnsi"/>
          <w:color w:val="auto"/>
        </w:rPr>
      </w:pPr>
      <w:r w:rsidRPr="00EE39D8">
        <w:rPr>
          <w:rFonts w:asciiTheme="majorHAnsi" w:hAnsiTheme="majorHAnsi"/>
          <w:shd w:val="clear" w:color="auto" w:fill="FFFFFF"/>
        </w:rPr>
        <w:t xml:space="preserve">LÓPEZ-CANO, Rubén; SAN-CRISTÓBAL, Úrsula. </w:t>
      </w:r>
      <w:proofErr w:type="spellStart"/>
      <w:r w:rsidRPr="00F52089">
        <w:rPr>
          <w:rFonts w:asciiTheme="majorHAnsi" w:hAnsiTheme="majorHAnsi"/>
          <w:b/>
          <w:bCs/>
          <w:shd w:val="clear" w:color="auto" w:fill="FFFFFF"/>
        </w:rPr>
        <w:t>Investigación</w:t>
      </w:r>
      <w:proofErr w:type="spellEnd"/>
      <w:r w:rsidRPr="00F52089">
        <w:rPr>
          <w:rFonts w:asciiTheme="majorHAnsi" w:hAnsiTheme="majorHAnsi"/>
          <w:b/>
          <w:bCs/>
          <w:shd w:val="clear" w:color="auto" w:fill="FFFFFF"/>
        </w:rPr>
        <w:t xml:space="preserve"> artística </w:t>
      </w:r>
      <w:proofErr w:type="spellStart"/>
      <w:r w:rsidRPr="00F52089">
        <w:rPr>
          <w:rFonts w:asciiTheme="majorHAnsi" w:hAnsiTheme="majorHAnsi"/>
          <w:b/>
          <w:bCs/>
          <w:shd w:val="clear" w:color="auto" w:fill="FFFFFF"/>
        </w:rPr>
        <w:t>en</w:t>
      </w:r>
      <w:proofErr w:type="spellEnd"/>
      <w:r w:rsidRPr="00F52089">
        <w:rPr>
          <w:rFonts w:asciiTheme="majorHAnsi" w:hAnsiTheme="majorHAnsi"/>
          <w:b/>
          <w:bCs/>
          <w:shd w:val="clear" w:color="auto" w:fill="FFFFFF"/>
        </w:rPr>
        <w:t xml:space="preserve"> música. Problemas, métodos, experiencias y modelos</w:t>
      </w:r>
      <w:r w:rsidRPr="00F52089">
        <w:rPr>
          <w:rFonts w:asciiTheme="majorHAnsi" w:hAnsiTheme="majorHAnsi"/>
          <w:i/>
          <w:iCs/>
          <w:shd w:val="clear" w:color="auto" w:fill="FFFFFF"/>
        </w:rPr>
        <w:t xml:space="preserve">. </w:t>
      </w:r>
      <w:r w:rsidRPr="00F52089">
        <w:rPr>
          <w:rFonts w:asciiTheme="majorHAnsi" w:hAnsiTheme="majorHAnsi"/>
          <w:shd w:val="clear" w:color="auto" w:fill="FFFFFF"/>
        </w:rPr>
        <w:t>Barcelona, Diciembre 2014. Disponível em: http://rlopezcano.blogspot.com.br/2014/09/investigacion-artistica-en-musica.html.</w:t>
      </w:r>
    </w:p>
    <w:p w14:paraId="0246547D" w14:textId="77777777" w:rsidR="001B6BCE" w:rsidRPr="00F52089" w:rsidRDefault="001B6BCE" w:rsidP="00F52089">
      <w:pPr>
        <w:widowControl/>
        <w:spacing w:before="120" w:after="120"/>
        <w:ind w:left="426"/>
        <w:jc w:val="both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  <w:color w:val="222222"/>
          <w:shd w:val="clear" w:color="auto" w:fill="FFFFFF"/>
        </w:rPr>
        <w:lastRenderedPageBreak/>
        <w:t xml:space="preserve">HARNONCOURT, Nikolaus. </w:t>
      </w:r>
      <w:r w:rsidRPr="00F52089">
        <w:rPr>
          <w:rFonts w:asciiTheme="majorHAnsi" w:hAnsiTheme="majorHAnsi"/>
          <w:b/>
          <w:bCs/>
          <w:color w:val="222222"/>
          <w:shd w:val="clear" w:color="auto" w:fill="FFFFFF"/>
        </w:rPr>
        <w:t xml:space="preserve">O Discurso dos Sons. </w:t>
      </w:r>
      <w:r w:rsidRPr="00F52089">
        <w:rPr>
          <w:rFonts w:asciiTheme="majorHAnsi" w:hAnsiTheme="majorHAnsi"/>
          <w:color w:val="222222"/>
          <w:shd w:val="clear" w:color="auto" w:fill="FFFFFF"/>
        </w:rPr>
        <w:t>Rio de Janeiro: Jorge Zahar, 1993.</w:t>
      </w:r>
    </w:p>
    <w:p w14:paraId="5F23FC2D" w14:textId="77777777" w:rsidR="001B6BCE" w:rsidRPr="00F52089" w:rsidRDefault="001B6BCE" w:rsidP="00F52089">
      <w:pPr>
        <w:widowControl/>
        <w:spacing w:before="120" w:after="120"/>
        <w:ind w:left="426"/>
        <w:rPr>
          <w:rFonts w:asciiTheme="majorHAnsi" w:hAnsiTheme="majorHAnsi"/>
          <w:color w:val="auto"/>
        </w:rPr>
      </w:pPr>
    </w:p>
    <w:p w14:paraId="028E301B" w14:textId="77777777" w:rsidR="001B6BCE" w:rsidRPr="00F52089" w:rsidRDefault="001B6BCE" w:rsidP="00F52089">
      <w:pPr>
        <w:widowControl/>
        <w:spacing w:before="120" w:after="120"/>
        <w:ind w:left="426"/>
        <w:jc w:val="both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  <w:b/>
          <w:bCs/>
        </w:rPr>
        <w:t>Composição</w:t>
      </w:r>
    </w:p>
    <w:p w14:paraId="23D8398D" w14:textId="77777777" w:rsidR="001B6BCE" w:rsidRPr="00F52089" w:rsidRDefault="001B6BCE" w:rsidP="00F52089">
      <w:pPr>
        <w:widowControl/>
        <w:spacing w:before="120" w:after="120"/>
        <w:ind w:left="426"/>
        <w:rPr>
          <w:rFonts w:asciiTheme="majorHAnsi" w:hAnsiTheme="majorHAnsi"/>
          <w:color w:val="auto"/>
          <w:lang w:val="en-US"/>
        </w:rPr>
      </w:pPr>
      <w:r w:rsidRPr="00F52089">
        <w:rPr>
          <w:rFonts w:asciiTheme="majorHAnsi" w:hAnsiTheme="majorHAnsi"/>
          <w:shd w:val="clear" w:color="auto" w:fill="FFFFFF"/>
        </w:rPr>
        <w:t>COGAN, Robert, ESCOT, Pozzi.  </w:t>
      </w:r>
      <w:r w:rsidRPr="00F52089">
        <w:rPr>
          <w:rFonts w:asciiTheme="majorHAnsi" w:hAnsiTheme="majorHAnsi"/>
          <w:b/>
          <w:bCs/>
          <w:shd w:val="clear" w:color="auto" w:fill="FFFFFF"/>
        </w:rPr>
        <w:t>Som e Música - A natureza das estruturas sonoras</w:t>
      </w:r>
      <w:r w:rsidRPr="00F52089">
        <w:rPr>
          <w:rFonts w:asciiTheme="majorHAnsi" w:hAnsiTheme="majorHAnsi"/>
          <w:shd w:val="clear" w:color="auto" w:fill="FFFFFF"/>
        </w:rPr>
        <w:t xml:space="preserve">. </w:t>
      </w:r>
      <w:r w:rsidRPr="00F52089">
        <w:rPr>
          <w:rFonts w:asciiTheme="majorHAnsi" w:hAnsiTheme="majorHAnsi"/>
          <w:shd w:val="clear" w:color="auto" w:fill="FFFFFF"/>
          <w:lang w:val="en-US"/>
        </w:rPr>
        <w:t xml:space="preserve">Porto </w:t>
      </w:r>
      <w:proofErr w:type="spellStart"/>
      <w:r w:rsidRPr="00F52089">
        <w:rPr>
          <w:rFonts w:asciiTheme="majorHAnsi" w:hAnsiTheme="majorHAnsi"/>
          <w:shd w:val="clear" w:color="auto" w:fill="FFFFFF"/>
          <w:lang w:val="en-US"/>
        </w:rPr>
        <w:t>Alegre</w:t>
      </w:r>
      <w:proofErr w:type="spellEnd"/>
      <w:r w:rsidRPr="00F52089">
        <w:rPr>
          <w:rFonts w:asciiTheme="majorHAnsi" w:hAnsiTheme="majorHAnsi"/>
          <w:shd w:val="clear" w:color="auto" w:fill="FFFFFF"/>
          <w:lang w:val="en-US"/>
        </w:rPr>
        <w:t xml:space="preserve">, RS: UFRGS </w:t>
      </w:r>
      <w:proofErr w:type="spellStart"/>
      <w:r w:rsidRPr="00F52089">
        <w:rPr>
          <w:rFonts w:asciiTheme="majorHAnsi" w:hAnsiTheme="majorHAnsi"/>
          <w:shd w:val="clear" w:color="auto" w:fill="FFFFFF"/>
          <w:lang w:val="en-US"/>
        </w:rPr>
        <w:t>Editora</w:t>
      </w:r>
      <w:proofErr w:type="spellEnd"/>
      <w:r w:rsidRPr="00F52089">
        <w:rPr>
          <w:rFonts w:asciiTheme="majorHAnsi" w:hAnsiTheme="majorHAnsi"/>
          <w:shd w:val="clear" w:color="auto" w:fill="FFFFFF"/>
          <w:lang w:val="en-US"/>
        </w:rPr>
        <w:t>, 2013.</w:t>
      </w:r>
    </w:p>
    <w:p w14:paraId="3924A37A" w14:textId="77777777" w:rsidR="001B6BCE" w:rsidRPr="00F52089" w:rsidRDefault="001B6BCE" w:rsidP="00F52089">
      <w:pPr>
        <w:widowControl/>
        <w:spacing w:before="120" w:after="120"/>
        <w:ind w:left="426"/>
        <w:rPr>
          <w:rFonts w:asciiTheme="majorHAnsi" w:hAnsiTheme="majorHAnsi"/>
          <w:color w:val="auto"/>
          <w:lang w:val="en-US"/>
        </w:rPr>
      </w:pPr>
      <w:r w:rsidRPr="00F52089">
        <w:rPr>
          <w:rFonts w:asciiTheme="majorHAnsi" w:hAnsiTheme="majorHAnsi"/>
          <w:shd w:val="clear" w:color="auto" w:fill="FFFFFF"/>
          <w:lang w:val="en-US"/>
        </w:rPr>
        <w:t xml:space="preserve">GRIFFITHS, Paul. </w:t>
      </w:r>
      <w:proofErr w:type="gramStart"/>
      <w:r w:rsidRPr="00F52089">
        <w:rPr>
          <w:rFonts w:asciiTheme="majorHAnsi" w:hAnsiTheme="majorHAnsi"/>
          <w:b/>
          <w:bCs/>
          <w:shd w:val="clear" w:color="auto" w:fill="FFFFFF"/>
          <w:lang w:val="en-US"/>
        </w:rPr>
        <w:t>Modern Music and After.</w:t>
      </w:r>
      <w:proofErr w:type="gramEnd"/>
      <w:r w:rsidRPr="00F52089">
        <w:rPr>
          <w:rFonts w:asciiTheme="majorHAnsi" w:hAnsiTheme="majorHAnsi"/>
          <w:b/>
          <w:bCs/>
          <w:shd w:val="clear" w:color="auto" w:fill="FFFFFF"/>
          <w:lang w:val="en-US"/>
        </w:rPr>
        <w:t xml:space="preserve"> </w:t>
      </w:r>
      <w:r w:rsidRPr="00F52089">
        <w:rPr>
          <w:rFonts w:asciiTheme="majorHAnsi" w:hAnsiTheme="majorHAnsi"/>
          <w:shd w:val="clear" w:color="auto" w:fill="FFFFFF"/>
          <w:lang w:val="en-US"/>
        </w:rPr>
        <w:t>New York: Oxford University Press, 2010.</w:t>
      </w:r>
    </w:p>
    <w:p w14:paraId="4DA05437" w14:textId="77777777" w:rsidR="001B6BCE" w:rsidRPr="00F52089" w:rsidRDefault="001B6BCE" w:rsidP="00F52089">
      <w:pPr>
        <w:widowControl/>
        <w:spacing w:before="120" w:after="120"/>
        <w:ind w:left="426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  <w:shd w:val="clear" w:color="auto" w:fill="FFFFFF"/>
          <w:lang w:val="en-US"/>
        </w:rPr>
        <w:t xml:space="preserve">KOSTKA, Stefan. </w:t>
      </w:r>
      <w:proofErr w:type="gramStart"/>
      <w:r w:rsidRPr="00F52089">
        <w:rPr>
          <w:rFonts w:asciiTheme="majorHAnsi" w:hAnsiTheme="majorHAnsi"/>
          <w:b/>
          <w:bCs/>
          <w:shd w:val="clear" w:color="auto" w:fill="FFFFFF"/>
          <w:lang w:val="en-US"/>
        </w:rPr>
        <w:t>Materials and Techniques of Twentieth-Century Music.</w:t>
      </w:r>
      <w:proofErr w:type="gramEnd"/>
      <w:r w:rsidRPr="00F52089">
        <w:rPr>
          <w:rFonts w:asciiTheme="majorHAnsi" w:hAnsiTheme="majorHAnsi"/>
          <w:shd w:val="clear" w:color="auto" w:fill="FFFFFF"/>
          <w:lang w:val="en-US"/>
        </w:rPr>
        <w:t xml:space="preserve"> </w:t>
      </w:r>
      <w:r w:rsidRPr="00F52089">
        <w:rPr>
          <w:rFonts w:asciiTheme="majorHAnsi" w:hAnsiTheme="majorHAnsi"/>
          <w:shd w:val="clear" w:color="auto" w:fill="FFFFFF"/>
        </w:rPr>
        <w:t>New Jersey: Prentice-Hall, 1999.</w:t>
      </w:r>
    </w:p>
    <w:p w14:paraId="1ACB941B" w14:textId="77777777" w:rsidR="001B6BCE" w:rsidRPr="00F52089" w:rsidRDefault="001B6BCE" w:rsidP="00F52089">
      <w:pPr>
        <w:widowControl/>
        <w:spacing w:before="120" w:after="120"/>
        <w:ind w:left="426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  <w:shd w:val="clear" w:color="auto" w:fill="FFFFFF"/>
        </w:rPr>
        <w:t xml:space="preserve">SCHOENBERG, Arnold. </w:t>
      </w:r>
      <w:r w:rsidRPr="00F52089">
        <w:rPr>
          <w:rFonts w:asciiTheme="majorHAnsi" w:hAnsiTheme="majorHAnsi"/>
          <w:b/>
          <w:bCs/>
          <w:shd w:val="clear" w:color="auto" w:fill="FFFFFF"/>
        </w:rPr>
        <w:t>Fundamentos da Composição Musical.</w:t>
      </w:r>
      <w:r w:rsidRPr="00F52089">
        <w:rPr>
          <w:rFonts w:asciiTheme="majorHAnsi" w:hAnsiTheme="majorHAnsi"/>
          <w:shd w:val="clear" w:color="auto" w:fill="FFFFFF"/>
        </w:rPr>
        <w:t xml:space="preserve"> São Paulo: EDUSP, 1991.</w:t>
      </w:r>
    </w:p>
    <w:p w14:paraId="0EFD8649" w14:textId="77777777" w:rsidR="001B6BCE" w:rsidRPr="00F52089" w:rsidRDefault="001B6BCE" w:rsidP="00F52089">
      <w:pPr>
        <w:widowControl/>
        <w:spacing w:before="120" w:after="120"/>
        <w:ind w:left="426"/>
        <w:rPr>
          <w:rFonts w:asciiTheme="majorHAnsi" w:hAnsiTheme="majorHAnsi"/>
          <w:color w:val="auto"/>
        </w:rPr>
      </w:pPr>
      <w:r w:rsidRPr="00F52089">
        <w:rPr>
          <w:rFonts w:asciiTheme="majorHAnsi" w:hAnsiTheme="majorHAnsi"/>
          <w:shd w:val="clear" w:color="auto" w:fill="FFFFFF"/>
        </w:rPr>
        <w:t xml:space="preserve">TRAGTENBERG, Lívio. </w:t>
      </w:r>
      <w:r w:rsidRPr="00F52089">
        <w:rPr>
          <w:rFonts w:asciiTheme="majorHAnsi" w:hAnsiTheme="majorHAnsi"/>
          <w:b/>
          <w:bCs/>
          <w:shd w:val="clear" w:color="auto" w:fill="FFFFFF"/>
        </w:rPr>
        <w:t xml:space="preserve">O Ofício do Compositor Hoje. </w:t>
      </w:r>
      <w:r w:rsidRPr="00F52089">
        <w:rPr>
          <w:rFonts w:asciiTheme="majorHAnsi" w:hAnsiTheme="majorHAnsi"/>
          <w:shd w:val="clear" w:color="auto" w:fill="FFFFFF"/>
        </w:rPr>
        <w:t>São Paulo: Perspectiva, 2012.</w:t>
      </w:r>
    </w:p>
    <w:p w14:paraId="604511D1" w14:textId="77777777" w:rsidR="001B6BCE" w:rsidRPr="00F52089" w:rsidRDefault="001B6BCE" w:rsidP="00F52089">
      <w:pPr>
        <w:widowControl/>
        <w:spacing w:before="120" w:after="120"/>
        <w:rPr>
          <w:rFonts w:asciiTheme="majorHAnsi" w:hAnsiTheme="majorHAnsi"/>
          <w:color w:val="auto"/>
        </w:rPr>
      </w:pPr>
      <w:bookmarkStart w:id="0" w:name="_GoBack"/>
      <w:bookmarkEnd w:id="0"/>
    </w:p>
    <w:sectPr w:rsidR="001B6BCE" w:rsidRPr="00F52089" w:rsidSect="00F2518E">
      <w:headerReference w:type="default" r:id="rId13"/>
      <w:footerReference w:type="default" r:id="rId14"/>
      <w:pgSz w:w="11907" w:h="16840"/>
      <w:pgMar w:top="1701" w:right="1134" w:bottom="1134" w:left="1134" w:header="0" w:footer="18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4601DA" w14:textId="77777777" w:rsidR="00680E94" w:rsidRDefault="00D61138">
      <w:r>
        <w:separator/>
      </w:r>
    </w:p>
  </w:endnote>
  <w:endnote w:type="continuationSeparator" w:id="0">
    <w:p w14:paraId="11BF0AD6" w14:textId="77777777" w:rsidR="00680E94" w:rsidRDefault="00D61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567DDD" w14:textId="77777777" w:rsidR="00041094" w:rsidRDefault="00D61138" w:rsidP="001B6BCE">
    <w:pPr>
      <w:pStyle w:val="Normal1"/>
      <w:tabs>
        <w:tab w:val="center" w:pos="4419"/>
        <w:tab w:val="right" w:pos="8838"/>
      </w:tabs>
      <w:spacing w:after="1117"/>
      <w:jc w:val="right"/>
      <w:rPr>
        <w:rFonts w:ascii="Arial Narrow" w:eastAsia="Arial Narrow" w:hAnsi="Arial Narrow" w:cs="Arial Narrow"/>
        <w:sz w:val="2"/>
        <w:szCs w:val="2"/>
      </w:rPr>
    </w:pPr>
    <w:r w:rsidRPr="001B6BCE">
      <w:rPr>
        <w:sz w:val="20"/>
      </w:rPr>
      <w:fldChar w:fldCharType="begin"/>
    </w:r>
    <w:r w:rsidRPr="001B6BCE">
      <w:rPr>
        <w:sz w:val="20"/>
      </w:rPr>
      <w:instrText>PAGE</w:instrText>
    </w:r>
    <w:r w:rsidRPr="001B6BCE">
      <w:rPr>
        <w:sz w:val="20"/>
      </w:rPr>
      <w:fldChar w:fldCharType="separate"/>
    </w:r>
    <w:r w:rsidR="002A55AB">
      <w:rPr>
        <w:noProof/>
        <w:sz w:val="20"/>
      </w:rPr>
      <w:t>2</w:t>
    </w:r>
    <w:r w:rsidRPr="001B6BCE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30EE57" w14:textId="77777777" w:rsidR="00680E94" w:rsidRDefault="00D61138">
      <w:r>
        <w:separator/>
      </w:r>
    </w:p>
  </w:footnote>
  <w:footnote w:type="continuationSeparator" w:id="0">
    <w:p w14:paraId="2D30806E" w14:textId="77777777" w:rsidR="00680E94" w:rsidRDefault="00D611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A0E25E" w14:textId="77777777" w:rsidR="00041094" w:rsidRDefault="006E58EE">
    <w:pPr>
      <w:pStyle w:val="Normal1"/>
      <w:tabs>
        <w:tab w:val="right" w:pos="9720"/>
      </w:tabs>
      <w:spacing w:before="720"/>
      <w:ind w:right="-1215"/>
    </w:pP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4A93E3A5" wp14:editId="2691169F">
          <wp:simplePos x="0" y="0"/>
          <wp:positionH relativeFrom="column">
            <wp:posOffset>914400</wp:posOffset>
          </wp:positionH>
          <wp:positionV relativeFrom="paragraph">
            <wp:posOffset>280035</wp:posOffset>
          </wp:positionV>
          <wp:extent cx="3865880" cy="690880"/>
          <wp:effectExtent l="0" t="0" r="0" b="0"/>
          <wp:wrapTopAndBottom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CEART Horizontal CMYK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5880" cy="690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418F7EE" w14:textId="77777777" w:rsidR="00041094" w:rsidRDefault="00041094">
    <w:pPr>
      <w:pStyle w:val="Normal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5525E"/>
    <w:multiLevelType w:val="hybridMultilevel"/>
    <w:tmpl w:val="5D4CBE90"/>
    <w:lvl w:ilvl="0" w:tplc="5AE68044">
      <w:start w:val="1"/>
      <w:numFmt w:val="lowerLetter"/>
      <w:lvlText w:val="%1)"/>
      <w:lvlJc w:val="left"/>
      <w:pPr>
        <w:ind w:left="113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52" w:hanging="360"/>
      </w:pPr>
    </w:lvl>
    <w:lvl w:ilvl="2" w:tplc="0416001B" w:tentative="1">
      <w:start w:val="1"/>
      <w:numFmt w:val="lowerRoman"/>
      <w:lvlText w:val="%3."/>
      <w:lvlJc w:val="right"/>
      <w:pPr>
        <w:ind w:left="2572" w:hanging="180"/>
      </w:pPr>
    </w:lvl>
    <w:lvl w:ilvl="3" w:tplc="0416000F" w:tentative="1">
      <w:start w:val="1"/>
      <w:numFmt w:val="decimal"/>
      <w:lvlText w:val="%4."/>
      <w:lvlJc w:val="left"/>
      <w:pPr>
        <w:ind w:left="3292" w:hanging="360"/>
      </w:pPr>
    </w:lvl>
    <w:lvl w:ilvl="4" w:tplc="04160019" w:tentative="1">
      <w:start w:val="1"/>
      <w:numFmt w:val="lowerLetter"/>
      <w:lvlText w:val="%5."/>
      <w:lvlJc w:val="left"/>
      <w:pPr>
        <w:ind w:left="4012" w:hanging="360"/>
      </w:pPr>
    </w:lvl>
    <w:lvl w:ilvl="5" w:tplc="0416001B" w:tentative="1">
      <w:start w:val="1"/>
      <w:numFmt w:val="lowerRoman"/>
      <w:lvlText w:val="%6."/>
      <w:lvlJc w:val="right"/>
      <w:pPr>
        <w:ind w:left="4732" w:hanging="180"/>
      </w:pPr>
    </w:lvl>
    <w:lvl w:ilvl="6" w:tplc="0416000F" w:tentative="1">
      <w:start w:val="1"/>
      <w:numFmt w:val="decimal"/>
      <w:lvlText w:val="%7."/>
      <w:lvlJc w:val="left"/>
      <w:pPr>
        <w:ind w:left="5452" w:hanging="360"/>
      </w:pPr>
    </w:lvl>
    <w:lvl w:ilvl="7" w:tplc="04160019" w:tentative="1">
      <w:start w:val="1"/>
      <w:numFmt w:val="lowerLetter"/>
      <w:lvlText w:val="%8."/>
      <w:lvlJc w:val="left"/>
      <w:pPr>
        <w:ind w:left="6172" w:hanging="360"/>
      </w:pPr>
    </w:lvl>
    <w:lvl w:ilvl="8" w:tplc="0416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">
    <w:nsid w:val="0F5261B8"/>
    <w:multiLevelType w:val="multilevel"/>
    <w:tmpl w:val="39F87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DE6422"/>
    <w:multiLevelType w:val="multilevel"/>
    <w:tmpl w:val="6308C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923A76"/>
    <w:multiLevelType w:val="multilevel"/>
    <w:tmpl w:val="FC167CD8"/>
    <w:lvl w:ilvl="0">
      <w:start w:val="1"/>
      <w:numFmt w:val="bullet"/>
      <w:lvlText w:val="−"/>
      <w:lvlJc w:val="left"/>
      <w:pPr>
        <w:ind w:left="1080" w:firstLine="72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eastAsia="Arial" w:hAnsi="Arial" w:cs="Arial"/>
      </w:rPr>
    </w:lvl>
  </w:abstractNum>
  <w:abstractNum w:abstractNumId="4">
    <w:nsid w:val="162379B8"/>
    <w:multiLevelType w:val="hybridMultilevel"/>
    <w:tmpl w:val="CD920144"/>
    <w:lvl w:ilvl="0" w:tplc="BFAA7938">
      <w:start w:val="1"/>
      <w:numFmt w:val="lowerLetter"/>
      <w:lvlText w:val="%1)"/>
      <w:lvlJc w:val="left"/>
      <w:pPr>
        <w:ind w:left="637" w:hanging="360"/>
      </w:pPr>
      <w:rPr>
        <w:rFonts w:ascii="Calibri" w:hAnsi="Calibri" w:hint="default"/>
        <w:color w:val="00000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357" w:hanging="360"/>
      </w:pPr>
    </w:lvl>
    <w:lvl w:ilvl="2" w:tplc="0416001B" w:tentative="1">
      <w:start w:val="1"/>
      <w:numFmt w:val="lowerRoman"/>
      <w:lvlText w:val="%3."/>
      <w:lvlJc w:val="right"/>
      <w:pPr>
        <w:ind w:left="2077" w:hanging="180"/>
      </w:pPr>
    </w:lvl>
    <w:lvl w:ilvl="3" w:tplc="0416000F" w:tentative="1">
      <w:start w:val="1"/>
      <w:numFmt w:val="decimal"/>
      <w:lvlText w:val="%4."/>
      <w:lvlJc w:val="left"/>
      <w:pPr>
        <w:ind w:left="2797" w:hanging="360"/>
      </w:pPr>
    </w:lvl>
    <w:lvl w:ilvl="4" w:tplc="04160019" w:tentative="1">
      <w:start w:val="1"/>
      <w:numFmt w:val="lowerLetter"/>
      <w:lvlText w:val="%5."/>
      <w:lvlJc w:val="left"/>
      <w:pPr>
        <w:ind w:left="3517" w:hanging="360"/>
      </w:pPr>
    </w:lvl>
    <w:lvl w:ilvl="5" w:tplc="0416001B" w:tentative="1">
      <w:start w:val="1"/>
      <w:numFmt w:val="lowerRoman"/>
      <w:lvlText w:val="%6."/>
      <w:lvlJc w:val="right"/>
      <w:pPr>
        <w:ind w:left="4237" w:hanging="180"/>
      </w:pPr>
    </w:lvl>
    <w:lvl w:ilvl="6" w:tplc="0416000F" w:tentative="1">
      <w:start w:val="1"/>
      <w:numFmt w:val="decimal"/>
      <w:lvlText w:val="%7."/>
      <w:lvlJc w:val="left"/>
      <w:pPr>
        <w:ind w:left="4957" w:hanging="360"/>
      </w:pPr>
    </w:lvl>
    <w:lvl w:ilvl="7" w:tplc="04160019" w:tentative="1">
      <w:start w:val="1"/>
      <w:numFmt w:val="lowerLetter"/>
      <w:lvlText w:val="%8."/>
      <w:lvlJc w:val="left"/>
      <w:pPr>
        <w:ind w:left="5677" w:hanging="360"/>
      </w:pPr>
    </w:lvl>
    <w:lvl w:ilvl="8" w:tplc="0416001B" w:tentative="1">
      <w:start w:val="1"/>
      <w:numFmt w:val="lowerRoman"/>
      <w:lvlText w:val="%9."/>
      <w:lvlJc w:val="right"/>
      <w:pPr>
        <w:ind w:left="6397" w:hanging="180"/>
      </w:pPr>
    </w:lvl>
  </w:abstractNum>
  <w:abstractNum w:abstractNumId="5">
    <w:nsid w:val="1C116B8D"/>
    <w:multiLevelType w:val="hybridMultilevel"/>
    <w:tmpl w:val="29E0D6A2"/>
    <w:lvl w:ilvl="0" w:tplc="5AE680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26743"/>
    <w:multiLevelType w:val="multilevel"/>
    <w:tmpl w:val="9648C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6D33B4"/>
    <w:multiLevelType w:val="hybridMultilevel"/>
    <w:tmpl w:val="0158E730"/>
    <w:lvl w:ilvl="0" w:tplc="E508F0CC">
      <w:start w:val="1"/>
      <w:numFmt w:val="lowerLetter"/>
      <w:lvlText w:val="%1)"/>
      <w:lvlJc w:val="left"/>
      <w:pPr>
        <w:ind w:left="717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250E3F3E"/>
    <w:multiLevelType w:val="hybridMultilevel"/>
    <w:tmpl w:val="F0E89466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27CB41D9"/>
    <w:multiLevelType w:val="multilevel"/>
    <w:tmpl w:val="C5361C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484E80"/>
    <w:multiLevelType w:val="multilevel"/>
    <w:tmpl w:val="924E5F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5A618B"/>
    <w:multiLevelType w:val="hybridMultilevel"/>
    <w:tmpl w:val="DBDADFB0"/>
    <w:lvl w:ilvl="0" w:tplc="F1BEB5A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A5A22"/>
    <w:multiLevelType w:val="hybridMultilevel"/>
    <w:tmpl w:val="2E4CA46A"/>
    <w:lvl w:ilvl="0" w:tplc="5A501EE2">
      <w:start w:val="1"/>
      <w:numFmt w:val="lowerLetter"/>
      <w:lvlText w:val="%1)"/>
      <w:lvlJc w:val="left"/>
      <w:pPr>
        <w:ind w:left="11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>
    <w:nsid w:val="32DF452F"/>
    <w:multiLevelType w:val="multilevel"/>
    <w:tmpl w:val="A1385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15167D"/>
    <w:multiLevelType w:val="hybridMultilevel"/>
    <w:tmpl w:val="E3EA2002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>
    <w:nsid w:val="3F961AC2"/>
    <w:multiLevelType w:val="hybridMultilevel"/>
    <w:tmpl w:val="3D32FFF8"/>
    <w:lvl w:ilvl="0" w:tplc="5A501EE2">
      <w:start w:val="1"/>
      <w:numFmt w:val="lowerLetter"/>
      <w:lvlText w:val="%1)"/>
      <w:lvlJc w:val="left"/>
      <w:pPr>
        <w:ind w:left="7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92" w:hanging="360"/>
      </w:pPr>
    </w:lvl>
    <w:lvl w:ilvl="2" w:tplc="0416001B" w:tentative="1">
      <w:start w:val="1"/>
      <w:numFmt w:val="lowerRoman"/>
      <w:lvlText w:val="%3."/>
      <w:lvlJc w:val="right"/>
      <w:pPr>
        <w:ind w:left="2212" w:hanging="180"/>
      </w:pPr>
    </w:lvl>
    <w:lvl w:ilvl="3" w:tplc="0416000F" w:tentative="1">
      <w:start w:val="1"/>
      <w:numFmt w:val="decimal"/>
      <w:lvlText w:val="%4."/>
      <w:lvlJc w:val="left"/>
      <w:pPr>
        <w:ind w:left="2932" w:hanging="360"/>
      </w:pPr>
    </w:lvl>
    <w:lvl w:ilvl="4" w:tplc="04160019" w:tentative="1">
      <w:start w:val="1"/>
      <w:numFmt w:val="lowerLetter"/>
      <w:lvlText w:val="%5."/>
      <w:lvlJc w:val="left"/>
      <w:pPr>
        <w:ind w:left="3652" w:hanging="360"/>
      </w:pPr>
    </w:lvl>
    <w:lvl w:ilvl="5" w:tplc="0416001B" w:tentative="1">
      <w:start w:val="1"/>
      <w:numFmt w:val="lowerRoman"/>
      <w:lvlText w:val="%6."/>
      <w:lvlJc w:val="right"/>
      <w:pPr>
        <w:ind w:left="4372" w:hanging="180"/>
      </w:pPr>
    </w:lvl>
    <w:lvl w:ilvl="6" w:tplc="0416000F" w:tentative="1">
      <w:start w:val="1"/>
      <w:numFmt w:val="decimal"/>
      <w:lvlText w:val="%7."/>
      <w:lvlJc w:val="left"/>
      <w:pPr>
        <w:ind w:left="5092" w:hanging="360"/>
      </w:pPr>
    </w:lvl>
    <w:lvl w:ilvl="7" w:tplc="04160019" w:tentative="1">
      <w:start w:val="1"/>
      <w:numFmt w:val="lowerLetter"/>
      <w:lvlText w:val="%8."/>
      <w:lvlJc w:val="left"/>
      <w:pPr>
        <w:ind w:left="5812" w:hanging="360"/>
      </w:pPr>
    </w:lvl>
    <w:lvl w:ilvl="8" w:tplc="0416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6">
    <w:nsid w:val="40664FFF"/>
    <w:multiLevelType w:val="hybridMultilevel"/>
    <w:tmpl w:val="80CC964E"/>
    <w:lvl w:ilvl="0" w:tplc="E508F0CC">
      <w:start w:val="1"/>
      <w:numFmt w:val="lowerLetter"/>
      <w:lvlText w:val="%1)"/>
      <w:lvlJc w:val="left"/>
      <w:pPr>
        <w:ind w:left="1074" w:hanging="360"/>
      </w:pPr>
      <w:rPr>
        <w:rFonts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797" w:hanging="360"/>
      </w:pPr>
    </w:lvl>
    <w:lvl w:ilvl="2" w:tplc="0416001B" w:tentative="1">
      <w:start w:val="1"/>
      <w:numFmt w:val="lowerRoman"/>
      <w:lvlText w:val="%3."/>
      <w:lvlJc w:val="right"/>
      <w:pPr>
        <w:ind w:left="2517" w:hanging="180"/>
      </w:pPr>
    </w:lvl>
    <w:lvl w:ilvl="3" w:tplc="0416000F" w:tentative="1">
      <w:start w:val="1"/>
      <w:numFmt w:val="decimal"/>
      <w:lvlText w:val="%4."/>
      <w:lvlJc w:val="left"/>
      <w:pPr>
        <w:ind w:left="3237" w:hanging="360"/>
      </w:pPr>
    </w:lvl>
    <w:lvl w:ilvl="4" w:tplc="04160019" w:tentative="1">
      <w:start w:val="1"/>
      <w:numFmt w:val="lowerLetter"/>
      <w:lvlText w:val="%5."/>
      <w:lvlJc w:val="left"/>
      <w:pPr>
        <w:ind w:left="3957" w:hanging="360"/>
      </w:pPr>
    </w:lvl>
    <w:lvl w:ilvl="5" w:tplc="0416001B" w:tentative="1">
      <w:start w:val="1"/>
      <w:numFmt w:val="lowerRoman"/>
      <w:lvlText w:val="%6."/>
      <w:lvlJc w:val="right"/>
      <w:pPr>
        <w:ind w:left="4677" w:hanging="180"/>
      </w:pPr>
    </w:lvl>
    <w:lvl w:ilvl="6" w:tplc="0416000F" w:tentative="1">
      <w:start w:val="1"/>
      <w:numFmt w:val="decimal"/>
      <w:lvlText w:val="%7."/>
      <w:lvlJc w:val="left"/>
      <w:pPr>
        <w:ind w:left="5397" w:hanging="360"/>
      </w:pPr>
    </w:lvl>
    <w:lvl w:ilvl="7" w:tplc="04160019" w:tentative="1">
      <w:start w:val="1"/>
      <w:numFmt w:val="lowerLetter"/>
      <w:lvlText w:val="%8."/>
      <w:lvlJc w:val="left"/>
      <w:pPr>
        <w:ind w:left="6117" w:hanging="360"/>
      </w:pPr>
    </w:lvl>
    <w:lvl w:ilvl="8" w:tplc="041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42A739F2"/>
    <w:multiLevelType w:val="multilevel"/>
    <w:tmpl w:val="820C7C6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8">
    <w:nsid w:val="4AD80316"/>
    <w:multiLevelType w:val="multilevel"/>
    <w:tmpl w:val="137A8A40"/>
    <w:lvl w:ilvl="0">
      <w:start w:val="1"/>
      <w:numFmt w:val="lowerLetter"/>
      <w:lvlText w:val="%1)"/>
      <w:lvlJc w:val="left"/>
      <w:pPr>
        <w:ind w:left="928" w:firstLine="568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9">
    <w:nsid w:val="4E9736D5"/>
    <w:multiLevelType w:val="hybridMultilevel"/>
    <w:tmpl w:val="AEF451B2"/>
    <w:lvl w:ilvl="0" w:tplc="4692C64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011D0"/>
    <w:multiLevelType w:val="multilevel"/>
    <w:tmpl w:val="19A8C91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482328"/>
    <w:multiLevelType w:val="hybridMultilevel"/>
    <w:tmpl w:val="D110E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C26154"/>
    <w:multiLevelType w:val="multilevel"/>
    <w:tmpl w:val="4002F72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23">
    <w:nsid w:val="672830D4"/>
    <w:multiLevelType w:val="multilevel"/>
    <w:tmpl w:val="E96EE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C45671B"/>
    <w:multiLevelType w:val="hybridMultilevel"/>
    <w:tmpl w:val="7E260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A357AE"/>
    <w:multiLevelType w:val="multilevel"/>
    <w:tmpl w:val="086EA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81B091A"/>
    <w:multiLevelType w:val="multilevel"/>
    <w:tmpl w:val="9708967E"/>
    <w:lvl w:ilvl="0">
      <w:start w:val="7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hAnsi="Calibri" w:hint="default"/>
        <w:b/>
        <w:color w:val="0000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b/>
        <w:color w:val="000000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b/>
        <w:color w:val="000000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b/>
        <w:color w:val="000000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libri" w:hAnsi="Calibri" w:hint="default"/>
        <w:b/>
        <w:color w:val="000000"/>
        <w:sz w:val="24"/>
      </w:rPr>
    </w:lvl>
  </w:abstractNum>
  <w:abstractNum w:abstractNumId="27">
    <w:nsid w:val="78BA5A18"/>
    <w:multiLevelType w:val="hybridMultilevel"/>
    <w:tmpl w:val="7D3033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11468"/>
    <w:multiLevelType w:val="multilevel"/>
    <w:tmpl w:val="34CCEB76"/>
    <w:lvl w:ilvl="0">
      <w:start w:val="1"/>
      <w:numFmt w:val="bullet"/>
      <w:lvlText w:val="−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18"/>
  </w:num>
  <w:num w:numId="2">
    <w:abstractNumId w:val="3"/>
  </w:num>
  <w:num w:numId="3">
    <w:abstractNumId w:val="28"/>
  </w:num>
  <w:num w:numId="4">
    <w:abstractNumId w:val="22"/>
  </w:num>
  <w:num w:numId="5">
    <w:abstractNumId w:val="17"/>
  </w:num>
  <w:num w:numId="6">
    <w:abstractNumId w:val="13"/>
  </w:num>
  <w:num w:numId="7">
    <w:abstractNumId w:val="23"/>
    <w:lvlOverride w:ilvl="0">
      <w:lvl w:ilvl="0">
        <w:numFmt w:val="lowerLetter"/>
        <w:lvlText w:val="%1."/>
        <w:lvlJc w:val="left"/>
      </w:lvl>
    </w:lvlOverride>
  </w:num>
  <w:num w:numId="8">
    <w:abstractNumId w:val="2"/>
    <w:lvlOverride w:ilvl="0">
      <w:lvl w:ilvl="0">
        <w:numFmt w:val="lowerLetter"/>
        <w:lvlText w:val="%1."/>
        <w:lvlJc w:val="left"/>
      </w:lvl>
    </w:lvlOverride>
  </w:num>
  <w:num w:numId="9">
    <w:abstractNumId w:val="10"/>
  </w:num>
  <w:num w:numId="10">
    <w:abstractNumId w:val="9"/>
    <w:lvlOverride w:ilvl="0">
      <w:lvl w:ilvl="0">
        <w:numFmt w:val="decimal"/>
        <w:lvlText w:val="%1."/>
        <w:lvlJc w:val="left"/>
      </w:lvl>
    </w:lvlOverride>
  </w:num>
  <w:num w:numId="11">
    <w:abstractNumId w:val="9"/>
    <w:lvlOverride w:ilvl="0">
      <w:lvl w:ilvl="0">
        <w:numFmt w:val="decimal"/>
        <w:lvlText w:val="%1."/>
        <w:lvlJc w:val="left"/>
      </w:lvl>
    </w:lvlOverride>
  </w:num>
  <w:num w:numId="12">
    <w:abstractNumId w:val="20"/>
    <w:lvlOverride w:ilvl="0">
      <w:lvl w:ilvl="0">
        <w:numFmt w:val="decimal"/>
        <w:lvlText w:val="%1."/>
        <w:lvlJc w:val="left"/>
      </w:lvl>
    </w:lvlOverride>
  </w:num>
  <w:num w:numId="13">
    <w:abstractNumId w:val="20"/>
    <w:lvlOverride w:ilvl="0">
      <w:lvl w:ilvl="0">
        <w:numFmt w:val="decimal"/>
        <w:lvlText w:val="%1."/>
        <w:lvlJc w:val="left"/>
      </w:lvl>
    </w:lvlOverride>
  </w:num>
  <w:num w:numId="14">
    <w:abstractNumId w:val="20"/>
    <w:lvlOverride w:ilvl="0">
      <w:lvl w:ilvl="0">
        <w:numFmt w:val="decimal"/>
        <w:lvlText w:val="%1."/>
        <w:lvlJc w:val="left"/>
      </w:lvl>
    </w:lvlOverride>
  </w:num>
  <w:num w:numId="15">
    <w:abstractNumId w:val="25"/>
  </w:num>
  <w:num w:numId="16">
    <w:abstractNumId w:val="6"/>
  </w:num>
  <w:num w:numId="17">
    <w:abstractNumId w:val="1"/>
  </w:num>
  <w:num w:numId="18">
    <w:abstractNumId w:val="24"/>
  </w:num>
  <w:num w:numId="19">
    <w:abstractNumId w:val="21"/>
  </w:num>
  <w:num w:numId="20">
    <w:abstractNumId w:val="27"/>
  </w:num>
  <w:num w:numId="21">
    <w:abstractNumId w:val="26"/>
  </w:num>
  <w:num w:numId="22">
    <w:abstractNumId w:val="5"/>
  </w:num>
  <w:num w:numId="23">
    <w:abstractNumId w:val="19"/>
  </w:num>
  <w:num w:numId="24">
    <w:abstractNumId w:val="11"/>
  </w:num>
  <w:num w:numId="25">
    <w:abstractNumId w:val="4"/>
  </w:num>
  <w:num w:numId="26">
    <w:abstractNumId w:val="0"/>
  </w:num>
  <w:num w:numId="27">
    <w:abstractNumId w:val="15"/>
  </w:num>
  <w:num w:numId="28">
    <w:abstractNumId w:val="12"/>
  </w:num>
  <w:num w:numId="29">
    <w:abstractNumId w:val="7"/>
  </w:num>
  <w:num w:numId="30">
    <w:abstractNumId w:val="16"/>
  </w:num>
  <w:num w:numId="31">
    <w:abstractNumId w:val="8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displayBackgroundShape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041094"/>
    <w:rsid w:val="00041094"/>
    <w:rsid w:val="001536C5"/>
    <w:rsid w:val="00195B62"/>
    <w:rsid w:val="001B6BCE"/>
    <w:rsid w:val="002563F6"/>
    <w:rsid w:val="002A55AB"/>
    <w:rsid w:val="004D6CAE"/>
    <w:rsid w:val="00622C31"/>
    <w:rsid w:val="00680E94"/>
    <w:rsid w:val="006E58EE"/>
    <w:rsid w:val="007108D2"/>
    <w:rsid w:val="007912CD"/>
    <w:rsid w:val="00814BC9"/>
    <w:rsid w:val="00863734"/>
    <w:rsid w:val="00885DBB"/>
    <w:rsid w:val="009553CE"/>
    <w:rsid w:val="00973D4C"/>
    <w:rsid w:val="009E6FB3"/>
    <w:rsid w:val="00A71D2B"/>
    <w:rsid w:val="00AF247B"/>
    <w:rsid w:val="00B049DD"/>
    <w:rsid w:val="00B8664F"/>
    <w:rsid w:val="00BC174D"/>
    <w:rsid w:val="00D61138"/>
    <w:rsid w:val="00E46604"/>
    <w:rsid w:val="00E613E4"/>
    <w:rsid w:val="00E82DBD"/>
    <w:rsid w:val="00EB0E7F"/>
    <w:rsid w:val="00EC49AB"/>
    <w:rsid w:val="00EE39D8"/>
    <w:rsid w:val="00F2518E"/>
    <w:rsid w:val="00F52089"/>
    <w:rsid w:val="00FC3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0C5980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Ttulo3">
    <w:name w:val="heading 3"/>
    <w:basedOn w:val="Normal1"/>
    <w:next w:val="Normal1"/>
    <w:pPr>
      <w:keepNext/>
      <w:jc w:val="both"/>
      <w:outlineLvl w:val="2"/>
    </w:pPr>
  </w:style>
  <w:style w:type="paragraph" w:styleId="Ttulo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58EE"/>
  </w:style>
  <w:style w:type="paragraph" w:styleId="Rodap">
    <w:name w:val="footer"/>
    <w:basedOn w:val="Normal"/>
    <w:link w:val="Rodap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E58EE"/>
  </w:style>
  <w:style w:type="paragraph" w:styleId="Textodebalo">
    <w:name w:val="Balloon Text"/>
    <w:basedOn w:val="Normal"/>
    <w:link w:val="Textodebalo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Fontepargpadro"/>
    <w:rsid w:val="001B6BCE"/>
  </w:style>
  <w:style w:type="paragraph" w:styleId="PargrafodaLista">
    <w:name w:val="List Paragraph"/>
    <w:basedOn w:val="Normal"/>
    <w:uiPriority w:val="34"/>
    <w:qFormat/>
    <w:rsid w:val="00AF24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tabs>
        <w:tab w:val="left" w:pos="4140"/>
      </w:tabs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Ttulo3">
    <w:name w:val="heading 3"/>
    <w:basedOn w:val="Normal1"/>
    <w:next w:val="Normal1"/>
    <w:pPr>
      <w:keepNext/>
      <w:jc w:val="both"/>
      <w:outlineLvl w:val="2"/>
    </w:pPr>
  </w:style>
  <w:style w:type="paragraph" w:styleId="Ttulo4">
    <w:name w:val="heading 4"/>
    <w:basedOn w:val="Normal1"/>
    <w:next w:val="Normal1"/>
    <w:pPr>
      <w:keepNext/>
      <w:jc w:val="both"/>
      <w:outlineLvl w:val="3"/>
    </w:pPr>
    <w:rPr>
      <w:b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ela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E58EE"/>
  </w:style>
  <w:style w:type="paragraph" w:styleId="Rodap">
    <w:name w:val="footer"/>
    <w:basedOn w:val="Normal"/>
    <w:link w:val="RodapChar"/>
    <w:uiPriority w:val="99"/>
    <w:unhideWhenUsed/>
    <w:rsid w:val="006E58E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6E58EE"/>
  </w:style>
  <w:style w:type="paragraph" w:styleId="Textodebalo">
    <w:name w:val="Balloon Text"/>
    <w:basedOn w:val="Normal"/>
    <w:link w:val="TextodebaloChar"/>
    <w:uiPriority w:val="99"/>
    <w:semiHidden/>
    <w:unhideWhenUsed/>
    <w:rsid w:val="006E58EE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58EE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1B6BCE"/>
    <w:pPr>
      <w:widowControl/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1B6BCE"/>
    <w:rPr>
      <w:color w:val="0000FF"/>
      <w:u w:val="single"/>
    </w:rPr>
  </w:style>
  <w:style w:type="character" w:customStyle="1" w:styleId="apple-tab-span">
    <w:name w:val="apple-tab-span"/>
    <w:basedOn w:val="Fontepargpadro"/>
    <w:rsid w:val="001B6BCE"/>
  </w:style>
  <w:style w:type="paragraph" w:styleId="PargrafodaLista">
    <w:name w:val="List Paragraph"/>
    <w:basedOn w:val="Normal"/>
    <w:uiPriority w:val="34"/>
    <w:qFormat/>
    <w:rsid w:val="00AF24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9138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579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05118">
          <w:marLeft w:val="-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3440">
          <w:marLeft w:val="-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rbm.musica.ufrj.br/edicoes/rbm23-1/rbm23-1-01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bm.musica.ufrj.br/edicoes/rbm23-1/rbm23-1-01.pdf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pom.sagepub.com/content/35/3/38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nppom.com.br/revista/index.php/opus/article/view/120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F824C-1725-4D6E-9A55-9099AC949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769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BEINEKE</dc:creator>
  <cp:lastModifiedBy>LUCINDA ROSARIA DE CARVALHO LAPOLLI</cp:lastModifiedBy>
  <cp:revision>4</cp:revision>
  <cp:lastPrinted>2017-04-12T11:53:00Z</cp:lastPrinted>
  <dcterms:created xsi:type="dcterms:W3CDTF">2017-04-12T12:02:00Z</dcterms:created>
  <dcterms:modified xsi:type="dcterms:W3CDTF">2017-04-12T12:05:00Z</dcterms:modified>
</cp:coreProperties>
</file>